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1D2A" w:rsidR="00544708" w:rsidP="00544708" w:rsidRDefault="00D33DFB" w14:paraId="08FB23AF" w14:textId="651F76EF">
      <w:pPr>
        <w:spacing w:after="240" w:line="240" w:lineRule="auto"/>
        <w:jc w:val="center"/>
        <w:rPr>
          <w:rFonts w:ascii="Arial" w:hAnsi="Arial" w:cs="Arial"/>
          <w:b/>
          <w:sz w:val="32"/>
          <w:u w:val="single"/>
        </w:rPr>
      </w:pPr>
      <w:r w:rsidRPr="00DB1D2A">
        <w:rPr>
          <w:rFonts w:ascii="Arial" w:hAnsi="Arial" w:cs="Arial"/>
          <w:b/>
          <w:sz w:val="32"/>
          <w:u w:val="single"/>
        </w:rPr>
        <w:t>Nazareth Borough</w:t>
      </w:r>
      <w:r w:rsidRPr="00DB1D2A" w:rsidR="00544708">
        <w:rPr>
          <w:rFonts w:ascii="Arial" w:hAnsi="Arial" w:cs="Arial"/>
          <w:b/>
          <w:sz w:val="32"/>
          <w:u w:val="single"/>
        </w:rPr>
        <w:t xml:space="preserve">, </w:t>
      </w:r>
      <w:r w:rsidRPr="00DB1D2A" w:rsidR="0060193C">
        <w:rPr>
          <w:rFonts w:ascii="Arial" w:hAnsi="Arial" w:cs="Arial"/>
          <w:b/>
          <w:sz w:val="32"/>
          <w:u w:val="single"/>
        </w:rPr>
        <w:t>Northampton</w:t>
      </w:r>
      <w:r w:rsidRPr="00DB1D2A" w:rsidR="00544708">
        <w:rPr>
          <w:rFonts w:ascii="Arial" w:hAnsi="Arial" w:cs="Arial"/>
          <w:b/>
          <w:sz w:val="32"/>
          <w:u w:val="single"/>
        </w:rPr>
        <w:t xml:space="preserve"> County Annex</w:t>
      </w:r>
    </w:p>
    <w:p w:rsidRPr="00DB1D2A" w:rsidR="00544708" w:rsidP="00544708" w:rsidRDefault="005A0F6C" w14:paraId="2594ABC5" w14:textId="77777777">
      <w:pPr>
        <w:spacing w:after="120" w:line="240" w:lineRule="auto"/>
        <w:rPr>
          <w:rFonts w:ascii="Arial" w:hAnsi="Arial" w:cs="Arial"/>
          <w:b/>
          <w:sz w:val="32"/>
        </w:rPr>
      </w:pPr>
      <w:r w:rsidRPr="00DB1D2A">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DB1D2A" w:rsidR="0060193C" w:rsidTr="00705869" w14:paraId="58A9DCBD" w14:textId="77777777">
        <w:tc>
          <w:tcPr>
            <w:tcW w:w="5130" w:type="dxa"/>
            <w:vAlign w:val="center"/>
          </w:tcPr>
          <w:p w:rsidRPr="00DB1D2A" w:rsidR="00544708" w:rsidP="00544708" w:rsidRDefault="00544708" w14:paraId="538E6B13" w14:textId="77777777">
            <w:pPr>
              <w:rPr>
                <w:rFonts w:ascii="Arial" w:hAnsi="Arial" w:cs="Arial"/>
                <w:b/>
                <w:sz w:val="32"/>
              </w:rPr>
            </w:pPr>
            <w:r w:rsidRPr="00DB1D2A">
              <w:rPr>
                <w:rFonts w:ascii="Arial" w:hAnsi="Arial" w:cs="Arial"/>
                <w:b/>
                <w:sz w:val="28"/>
              </w:rPr>
              <w:t>Primary:</w:t>
            </w:r>
          </w:p>
        </w:tc>
        <w:tc>
          <w:tcPr>
            <w:tcW w:w="5094" w:type="dxa"/>
            <w:vAlign w:val="center"/>
          </w:tcPr>
          <w:p w:rsidRPr="00DB1D2A" w:rsidR="00544708" w:rsidP="00544708" w:rsidRDefault="00544708" w14:paraId="19AE8ED2" w14:textId="77777777">
            <w:pPr>
              <w:rPr>
                <w:rFonts w:ascii="Arial" w:hAnsi="Arial" w:cs="Arial"/>
                <w:b/>
                <w:sz w:val="32"/>
              </w:rPr>
            </w:pPr>
            <w:r w:rsidRPr="00DB1D2A">
              <w:rPr>
                <w:rFonts w:ascii="Arial" w:hAnsi="Arial" w:cs="Arial"/>
                <w:b/>
                <w:sz w:val="28"/>
              </w:rPr>
              <w:t>Alternate:</w:t>
            </w:r>
          </w:p>
        </w:tc>
      </w:tr>
      <w:tr w:rsidRPr="00DB1D2A" w:rsidR="0060193C" w:rsidTr="00705869" w14:paraId="37257AF9" w14:textId="77777777">
        <w:tc>
          <w:tcPr>
            <w:tcW w:w="5130" w:type="dxa"/>
          </w:tcPr>
          <w:p w:rsidRPr="00DB1D2A" w:rsidR="00D33DFB" w:rsidP="00D33DFB" w:rsidRDefault="00D33DFB" w14:paraId="2BBFFFD7" w14:textId="77777777">
            <w:pPr>
              <w:rPr>
                <w:rFonts w:ascii="Arial" w:hAnsi="Arial" w:cs="Arial"/>
                <w:color w:val="767171" w:themeColor="background2" w:themeShade="80"/>
                <w:sz w:val="24"/>
              </w:rPr>
            </w:pPr>
            <w:r w:rsidRPr="00DB1D2A">
              <w:rPr>
                <w:rFonts w:ascii="Arial" w:hAnsi="Arial" w:cs="Arial"/>
                <w:color w:val="767171" w:themeColor="background2" w:themeShade="80"/>
                <w:sz w:val="24"/>
              </w:rPr>
              <w:t>Mark Anthony Morella, Jr.</w:t>
            </w:r>
          </w:p>
          <w:p w:rsidRPr="00DB1D2A" w:rsidR="00D33DFB" w:rsidP="00D33DFB" w:rsidRDefault="00D33DFB" w14:paraId="7FC6B2C5" w14:textId="77777777">
            <w:pPr>
              <w:rPr>
                <w:rFonts w:ascii="Arial" w:hAnsi="Arial" w:cs="Arial"/>
                <w:color w:val="767171" w:themeColor="background2" w:themeShade="80"/>
                <w:sz w:val="24"/>
              </w:rPr>
            </w:pPr>
            <w:r w:rsidRPr="00DB1D2A">
              <w:rPr>
                <w:rFonts w:ascii="Arial" w:hAnsi="Arial" w:cs="Arial"/>
                <w:color w:val="767171" w:themeColor="background2" w:themeShade="80"/>
                <w:sz w:val="24"/>
              </w:rPr>
              <w:t>Emergency Management Agency Director</w:t>
            </w:r>
          </w:p>
          <w:p w:rsidRPr="00DB1D2A" w:rsidR="00D33DFB" w:rsidP="00D33DFB" w:rsidRDefault="00D33DFB" w14:paraId="04C51D57" w14:textId="36EA67F9">
            <w:pPr>
              <w:rPr>
                <w:rFonts w:ascii="Arial" w:hAnsi="Arial" w:cs="Arial"/>
                <w:color w:val="767171" w:themeColor="background2" w:themeShade="80"/>
                <w:sz w:val="24"/>
              </w:rPr>
            </w:pPr>
            <w:r w:rsidRPr="00DB1D2A">
              <w:rPr>
                <w:rFonts w:ascii="Arial" w:hAnsi="Arial" w:cs="Arial"/>
                <w:color w:val="767171" w:themeColor="background2" w:themeShade="80"/>
                <w:sz w:val="24"/>
              </w:rPr>
              <w:t>134 S. Main St., Nazareth, PA 18064</w:t>
            </w:r>
          </w:p>
          <w:p w:rsidRPr="00DB1D2A" w:rsidR="00D33DFB" w:rsidP="00D33DFB" w:rsidRDefault="00D33DFB" w14:paraId="19034A21" w14:textId="77777777">
            <w:pPr>
              <w:rPr>
                <w:rFonts w:ascii="Arial" w:hAnsi="Arial" w:cs="Arial"/>
                <w:color w:val="767171" w:themeColor="background2" w:themeShade="80"/>
                <w:sz w:val="24"/>
              </w:rPr>
            </w:pPr>
            <w:r w:rsidRPr="00DB1D2A">
              <w:rPr>
                <w:rFonts w:ascii="Arial" w:hAnsi="Arial" w:cs="Arial"/>
                <w:color w:val="767171" w:themeColor="background2" w:themeShade="80"/>
                <w:sz w:val="24"/>
              </w:rPr>
              <w:t>484-357-9929</w:t>
            </w:r>
          </w:p>
          <w:p w:rsidRPr="00DB1D2A" w:rsidR="00F805BF" w:rsidP="00D33DFB" w:rsidRDefault="00D33DFB" w14:paraId="63D65DC6" w14:textId="00266BD5">
            <w:pPr>
              <w:rPr>
                <w:rFonts w:ascii="Arial" w:hAnsi="Arial" w:cs="Arial"/>
                <w:color w:val="767171" w:themeColor="background2" w:themeShade="80"/>
                <w:sz w:val="28"/>
              </w:rPr>
            </w:pPr>
            <w:r w:rsidRPr="00DB1D2A">
              <w:rPr>
                <w:rFonts w:ascii="Arial" w:hAnsi="Arial" w:cs="Arial"/>
                <w:color w:val="767171" w:themeColor="background2" w:themeShade="80"/>
                <w:sz w:val="24"/>
                <w:szCs w:val="20"/>
              </w:rPr>
              <w:t>mmorella@vigilancehose.com </w:t>
            </w:r>
          </w:p>
        </w:tc>
        <w:tc>
          <w:tcPr>
            <w:tcW w:w="5094" w:type="dxa"/>
          </w:tcPr>
          <w:p w:rsidRPr="00DB1D2A" w:rsidR="00D33DFB" w:rsidP="00D33DFB" w:rsidRDefault="00D33DFB" w14:paraId="3C1D7B6A" w14:textId="0259DE86">
            <w:pPr>
              <w:rPr>
                <w:rFonts w:ascii="Arial" w:hAnsi="Arial" w:cs="Arial"/>
                <w:color w:val="767171" w:themeColor="background2" w:themeShade="80"/>
                <w:sz w:val="24"/>
              </w:rPr>
            </w:pPr>
            <w:r w:rsidRPr="00DB1D2A">
              <w:rPr>
                <w:rFonts w:ascii="Arial" w:hAnsi="Arial" w:cs="Arial"/>
                <w:color w:val="767171" w:themeColor="background2" w:themeShade="80"/>
                <w:sz w:val="24"/>
              </w:rPr>
              <w:t xml:space="preserve">Paul </w:t>
            </w:r>
            <w:proofErr w:type="spellStart"/>
            <w:r w:rsidRPr="00DB1D2A">
              <w:rPr>
                <w:rFonts w:ascii="Arial" w:hAnsi="Arial" w:cs="Arial"/>
                <w:color w:val="767171" w:themeColor="background2" w:themeShade="80"/>
                <w:sz w:val="24"/>
              </w:rPr>
              <w:t>Kokolus</w:t>
            </w:r>
            <w:proofErr w:type="spellEnd"/>
          </w:p>
          <w:p w:rsidRPr="00DB1D2A" w:rsidR="00D33DFB" w:rsidP="00D33DFB" w:rsidRDefault="00D33DFB" w14:paraId="521457DD" w14:textId="0A1A1029">
            <w:pPr>
              <w:rPr>
                <w:rFonts w:ascii="Arial" w:hAnsi="Arial" w:cs="Arial"/>
                <w:color w:val="767171" w:themeColor="background2" w:themeShade="80"/>
                <w:sz w:val="24"/>
              </w:rPr>
            </w:pPr>
            <w:r w:rsidRPr="00DB1D2A">
              <w:rPr>
                <w:rFonts w:ascii="Arial" w:hAnsi="Arial" w:cs="Arial"/>
                <w:color w:val="767171" w:themeColor="background2" w:themeShade="80"/>
                <w:sz w:val="24"/>
              </w:rPr>
              <w:t>Treasurer</w:t>
            </w:r>
          </w:p>
          <w:p w:rsidRPr="00DB1D2A" w:rsidR="00D33DFB" w:rsidP="00D33DFB" w:rsidRDefault="00D33DFB" w14:paraId="72B7A0E2" w14:textId="77777777">
            <w:pPr>
              <w:rPr>
                <w:rFonts w:ascii="Arial" w:hAnsi="Arial" w:cs="Arial"/>
                <w:color w:val="767171" w:themeColor="background2" w:themeShade="80"/>
                <w:sz w:val="24"/>
              </w:rPr>
            </w:pPr>
            <w:r w:rsidRPr="00DB1D2A">
              <w:rPr>
                <w:rFonts w:ascii="Arial" w:hAnsi="Arial" w:cs="Arial"/>
                <w:color w:val="767171" w:themeColor="background2" w:themeShade="80"/>
                <w:sz w:val="24"/>
              </w:rPr>
              <w:t>134 S. Main St., Nazareth, PA 18064</w:t>
            </w:r>
          </w:p>
          <w:p w:rsidRPr="00DB1D2A" w:rsidR="00D33DFB" w:rsidP="00D33DFB" w:rsidRDefault="009B628D" w14:paraId="3000FF2E" w14:textId="1F4213AD">
            <w:pPr>
              <w:rPr>
                <w:rFonts w:ascii="Arial" w:hAnsi="Arial" w:cs="Arial"/>
                <w:color w:val="767171" w:themeColor="background2" w:themeShade="80"/>
                <w:sz w:val="24"/>
              </w:rPr>
            </w:pPr>
            <w:r w:rsidRPr="00DB1D2A">
              <w:rPr>
                <w:rFonts w:ascii="Arial" w:hAnsi="Arial" w:cs="Arial"/>
                <w:color w:val="767171" w:themeColor="background2" w:themeShade="80"/>
                <w:sz w:val="24"/>
              </w:rPr>
              <w:t>610-759-0202 </w:t>
            </w:r>
          </w:p>
          <w:p w:rsidRPr="00DB1D2A" w:rsidR="00705869" w:rsidP="00D33DFB" w:rsidRDefault="00D33DFB" w14:paraId="25C5FA71" w14:textId="0C974D43">
            <w:pPr>
              <w:rPr>
                <w:rFonts w:ascii="Arial" w:hAnsi="Arial" w:cs="Arial"/>
                <w:color w:val="767171" w:themeColor="background2" w:themeShade="80"/>
                <w:sz w:val="24"/>
              </w:rPr>
            </w:pPr>
            <w:r w:rsidRPr="00DB1D2A">
              <w:rPr>
                <w:rFonts w:ascii="Arial" w:hAnsi="Arial" w:cs="Arial"/>
                <w:color w:val="767171" w:themeColor="background2" w:themeShade="80"/>
                <w:sz w:val="24"/>
              </w:rPr>
              <w:t>pakofnazpa@gmail.com </w:t>
            </w:r>
          </w:p>
        </w:tc>
      </w:tr>
    </w:tbl>
    <w:p w:rsidRPr="00DB1D2A" w:rsidR="00544708" w:rsidP="00DC0762" w:rsidRDefault="005A0F6C" w14:paraId="33EB6598" w14:textId="77777777">
      <w:pPr>
        <w:spacing w:before="240" w:after="120" w:line="240" w:lineRule="auto"/>
        <w:rPr>
          <w:rFonts w:ascii="Arial" w:hAnsi="Arial" w:cs="Arial"/>
          <w:b/>
          <w:sz w:val="32"/>
        </w:rPr>
      </w:pPr>
      <w:r w:rsidRPr="00DB1D2A">
        <w:rPr>
          <w:rFonts w:ascii="Arial" w:hAnsi="Arial" w:cs="Arial"/>
          <w:b/>
          <w:sz w:val="28"/>
        </w:rPr>
        <w:t>Municipal Profile</w:t>
      </w:r>
    </w:p>
    <w:p w:rsidRPr="00DB1D2A" w:rsidR="00D33DFB" w:rsidP="00D33DFB" w:rsidRDefault="00D33DFB" w14:paraId="3C4EEA27" w14:textId="26548D92">
      <w:pPr>
        <w:spacing w:after="120" w:line="240" w:lineRule="auto"/>
        <w:rPr>
          <w:rFonts w:ascii="Arial" w:hAnsi="Arial" w:cs="Arial"/>
          <w:color w:val="767171" w:themeColor="background2" w:themeShade="80"/>
          <w:sz w:val="24"/>
          <w:szCs w:val="24"/>
        </w:rPr>
      </w:pPr>
      <w:r w:rsidRPr="00DB1D2A">
        <w:rPr>
          <w:rFonts w:ascii="Arial" w:hAnsi="Arial" w:cs="Arial"/>
          <w:color w:val="767171" w:themeColor="background2" w:themeShade="80"/>
          <w:sz w:val="24"/>
          <w:szCs w:val="24"/>
        </w:rPr>
        <w:t xml:space="preserve">Nazareth Borough </w:t>
      </w:r>
      <w:proofErr w:type="gramStart"/>
      <w:r w:rsidRPr="00DB1D2A">
        <w:rPr>
          <w:rFonts w:ascii="Arial" w:hAnsi="Arial" w:cs="Arial"/>
          <w:color w:val="767171" w:themeColor="background2" w:themeShade="80"/>
          <w:sz w:val="24"/>
          <w:szCs w:val="24"/>
        </w:rPr>
        <w:t>is located in</w:t>
      </w:r>
      <w:proofErr w:type="gramEnd"/>
      <w:r w:rsidRPr="00DB1D2A">
        <w:rPr>
          <w:rFonts w:ascii="Arial" w:hAnsi="Arial" w:cs="Arial"/>
          <w:color w:val="767171" w:themeColor="background2" w:themeShade="80"/>
          <w:sz w:val="24"/>
          <w:szCs w:val="24"/>
        </w:rPr>
        <w:t xml:space="preserve"> the central part of Northampton County. It encompasses an area of approximately 1.7 square miles and has a population of </w:t>
      </w:r>
      <w:r w:rsidRPr="00DB1D2A" w:rsidR="00357E7D">
        <w:rPr>
          <w:rFonts w:ascii="Arial" w:hAnsi="Arial" w:cs="Arial"/>
          <w:color w:val="767171" w:themeColor="background2" w:themeShade="80"/>
          <w:sz w:val="24"/>
          <w:szCs w:val="24"/>
        </w:rPr>
        <w:t>6,053</w:t>
      </w:r>
      <w:r w:rsidRPr="00DB1D2A">
        <w:rPr>
          <w:rFonts w:ascii="Arial" w:hAnsi="Arial" w:cs="Arial"/>
          <w:color w:val="767171" w:themeColor="background2" w:themeShade="80"/>
          <w:sz w:val="24"/>
          <w:szCs w:val="24"/>
        </w:rPr>
        <w:t xml:space="preserve"> (20</w:t>
      </w:r>
      <w:r w:rsidRPr="00DB1D2A" w:rsidR="00357E7D">
        <w:rPr>
          <w:rFonts w:ascii="Arial" w:hAnsi="Arial" w:cs="Arial"/>
          <w:color w:val="767171" w:themeColor="background2" w:themeShade="80"/>
          <w:sz w:val="24"/>
          <w:szCs w:val="24"/>
        </w:rPr>
        <w:t>2</w:t>
      </w:r>
      <w:r w:rsidRPr="00DB1D2A">
        <w:rPr>
          <w:rFonts w:ascii="Arial" w:hAnsi="Arial" w:cs="Arial"/>
          <w:color w:val="767171" w:themeColor="background2" w:themeShade="80"/>
          <w:sz w:val="24"/>
          <w:szCs w:val="24"/>
        </w:rPr>
        <w:t>0 Census). The borough is bordered by Lower Nazareth Township to the south and is otherwise surrounded by Upper Nazareth Township.</w:t>
      </w:r>
      <w:r w:rsidRPr="00DB1D2A" w:rsidR="00357E7D">
        <w:rPr>
          <w:rFonts w:ascii="Arial" w:hAnsi="Arial" w:cs="Arial"/>
          <w:color w:val="767171" w:themeColor="background2" w:themeShade="80"/>
          <w:sz w:val="24"/>
          <w:szCs w:val="24"/>
        </w:rPr>
        <w:t xml:space="preserve"> </w:t>
      </w:r>
      <w:r w:rsidRPr="00DB1D2A">
        <w:rPr>
          <w:rFonts w:ascii="Arial" w:hAnsi="Arial" w:cs="Arial"/>
          <w:color w:val="767171" w:themeColor="background2" w:themeShade="80"/>
          <w:sz w:val="24"/>
          <w:szCs w:val="24"/>
        </w:rPr>
        <w:t xml:space="preserve">No streams pass through the borough, but there are a few bodies of standing water in </w:t>
      </w:r>
      <w:proofErr w:type="gramStart"/>
      <w:r w:rsidRPr="00DB1D2A">
        <w:rPr>
          <w:rFonts w:ascii="Arial" w:hAnsi="Arial" w:cs="Arial"/>
          <w:color w:val="767171" w:themeColor="background2" w:themeShade="80"/>
          <w:sz w:val="24"/>
          <w:szCs w:val="24"/>
        </w:rPr>
        <w:t>mine</w:t>
      </w:r>
      <w:proofErr w:type="gramEnd"/>
      <w:r w:rsidRPr="00DB1D2A">
        <w:rPr>
          <w:rFonts w:ascii="Arial" w:hAnsi="Arial" w:cs="Arial"/>
          <w:color w:val="767171" w:themeColor="background2" w:themeShade="80"/>
          <w:sz w:val="24"/>
          <w:szCs w:val="24"/>
        </w:rPr>
        <w:t xml:space="preserve"> pits.</w:t>
      </w:r>
    </w:p>
    <w:p w:rsidRPr="00DB1D2A" w:rsidR="00D33DFB" w:rsidP="00D33DFB" w:rsidRDefault="00D33DFB" w14:paraId="3A79BFC5" w14:textId="35C49A66">
      <w:pPr>
        <w:spacing w:after="240" w:line="240" w:lineRule="auto"/>
        <w:rPr>
          <w:rFonts w:ascii="Arial" w:hAnsi="Arial" w:cs="Arial"/>
          <w:color w:val="767171" w:themeColor="background2" w:themeShade="80"/>
          <w:sz w:val="24"/>
          <w:szCs w:val="24"/>
        </w:rPr>
      </w:pPr>
      <w:r w:rsidRPr="00DB1D2A">
        <w:rPr>
          <w:rFonts w:ascii="Arial" w:hAnsi="Arial" w:cs="Arial"/>
          <w:color w:val="767171" w:themeColor="background2" w:themeShade="80"/>
          <w:sz w:val="24"/>
          <w:szCs w:val="24"/>
        </w:rPr>
        <w:t xml:space="preserve">PA Route 248 (Bath Pike / Easton Road) travels east-west along the </w:t>
      </w:r>
      <w:r w:rsidRPr="00DB1D2A" w:rsidR="00357E7D">
        <w:rPr>
          <w:rFonts w:ascii="Arial" w:hAnsi="Arial" w:cs="Arial"/>
          <w:color w:val="767171" w:themeColor="background2" w:themeShade="80"/>
          <w:sz w:val="24"/>
          <w:szCs w:val="24"/>
        </w:rPr>
        <w:t>borough’s</w:t>
      </w:r>
      <w:r w:rsidRPr="00DB1D2A">
        <w:rPr>
          <w:rFonts w:ascii="Arial" w:hAnsi="Arial" w:cs="Arial"/>
          <w:color w:val="767171" w:themeColor="background2" w:themeShade="80"/>
          <w:sz w:val="24"/>
          <w:szCs w:val="24"/>
        </w:rPr>
        <w:t xml:space="preserve"> southern border. Other east-west routes include Mauch Chunk Street, Belvidere Street, and Walnut Street in the central part of the </w:t>
      </w:r>
      <w:r w:rsidRPr="00DB1D2A" w:rsidR="00357E7D">
        <w:rPr>
          <w:rFonts w:ascii="Arial" w:hAnsi="Arial" w:cs="Arial"/>
          <w:color w:val="767171" w:themeColor="background2" w:themeShade="80"/>
          <w:sz w:val="24"/>
          <w:szCs w:val="24"/>
        </w:rPr>
        <w:t>borough,</w:t>
      </w:r>
      <w:r w:rsidRPr="00DB1D2A">
        <w:rPr>
          <w:rFonts w:ascii="Arial" w:hAnsi="Arial" w:cs="Arial"/>
          <w:color w:val="767171" w:themeColor="background2" w:themeShade="80"/>
          <w:sz w:val="24"/>
          <w:szCs w:val="24"/>
        </w:rPr>
        <w:t xml:space="preserve"> and High Street in the northern part of the borough. Broad Street and PA Route 191 (New Street) are the major north-south roadways.   </w:t>
      </w:r>
    </w:p>
    <w:p w:rsidRPr="00544708" w:rsidR="00544708" w:rsidP="0060193C" w:rsidRDefault="005A0F6C" w14:paraId="4190F584" w14:textId="0630F166">
      <w:pPr>
        <w:spacing w:before="240" w:after="120" w:line="240" w:lineRule="auto"/>
        <w:rPr>
          <w:rFonts w:ascii="Arial" w:hAnsi="Arial" w:cs="Arial"/>
          <w:sz w:val="24"/>
        </w:rPr>
      </w:pPr>
      <w:r w:rsidRPr="00DB1D2A">
        <w:rPr>
          <w:rFonts w:ascii="Arial" w:hAnsi="Arial" w:cs="Arial"/>
          <w:b/>
          <w:sz w:val="28"/>
        </w:rPr>
        <w:t>Municipal Participation</w:t>
      </w:r>
    </w:p>
    <w:p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Tr="0C3505BC" w14:paraId="4FD3B37A" w14:textId="77777777">
        <w:tc>
          <w:tcPr>
            <w:tcW w:w="4942" w:type="dxa"/>
            <w:tcMar/>
          </w:tcPr>
          <w:p w:rsidR="0C3505BC" w:rsidP="0C3505BC" w:rsidRDefault="0C3505BC" w14:paraId="0C501E60" w14:textId="7B5C2CDD">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Keith Knect, Public Works Superintendent</w:t>
            </w:r>
          </w:p>
          <w:p w:rsidR="0C3505BC" w:rsidP="0C3505BC" w:rsidRDefault="0C3505BC" w14:paraId="6128FF7B" w14:textId="132F9A32">
            <w:pPr>
              <w:spacing w:after="120" w:afterAutospacing="off"/>
              <w:rPr/>
            </w:pPr>
            <w:r w:rsidRPr="0C3505BC" w:rsidR="0C3505BC">
              <w:rPr>
                <w:rFonts w:ascii="Arial" w:hAnsi="Arial" w:eastAsia="Arial" w:cs="Arial"/>
                <w:color w:val="767171" w:themeColor="background2" w:themeTint="FF" w:themeShade="80"/>
                <w:sz w:val="24"/>
                <w:szCs w:val="24"/>
              </w:rPr>
              <w:t>Role: street closures, responses to spills, park &amp; pool matters</w:t>
            </w:r>
          </w:p>
        </w:tc>
        <w:tc>
          <w:tcPr>
            <w:tcW w:w="4912" w:type="dxa"/>
            <w:tcMar/>
          </w:tcPr>
          <w:p w:rsidR="0C3505BC" w:rsidP="0C3505BC" w:rsidRDefault="0C3505BC" w14:paraId="20888613" w14:textId="12E549D6">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Randall Miller, Police Commissioner</w:t>
            </w:r>
          </w:p>
          <w:p w:rsidR="0C3505BC" w:rsidP="0C3505BC" w:rsidRDefault="0C3505BC" w14:paraId="298B0FB0" w14:textId="1A6AB06C">
            <w:pPr>
              <w:spacing w:after="120" w:afterAutospacing="off"/>
              <w:rPr/>
            </w:pPr>
            <w:r w:rsidRPr="0C3505BC" w:rsidR="0C3505BC">
              <w:rPr>
                <w:rFonts w:ascii="Arial" w:hAnsi="Arial" w:eastAsia="Arial" w:cs="Arial"/>
                <w:color w:val="767171" w:themeColor="background2" w:themeTint="FF" w:themeShade="80"/>
                <w:sz w:val="24"/>
                <w:szCs w:val="24"/>
              </w:rPr>
              <w:t>Role: Emergency police response</w:t>
            </w:r>
          </w:p>
        </w:tc>
      </w:tr>
      <w:tr w:rsidR="006E1686" w:rsidTr="0C3505BC" w14:paraId="48E130F4" w14:textId="77777777">
        <w:tc>
          <w:tcPr>
            <w:tcW w:w="4942" w:type="dxa"/>
            <w:tcMar/>
          </w:tcPr>
          <w:p w:rsidR="0C3505BC" w:rsidP="0C3505BC" w:rsidRDefault="0C3505BC" w14:paraId="3C25914D" w14:textId="77DC568D">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Albert Kortze, Borough Engineer</w:t>
            </w:r>
          </w:p>
          <w:p w:rsidR="0C3505BC" w:rsidP="0C3505BC" w:rsidRDefault="0C3505BC" w14:paraId="1DCD1DBD" w14:textId="657D4FCF">
            <w:pPr>
              <w:spacing w:after="120" w:afterAutospacing="off"/>
              <w:rPr/>
            </w:pPr>
            <w:r w:rsidRPr="0C3505BC" w:rsidR="0C3505BC">
              <w:rPr>
                <w:rFonts w:ascii="Arial" w:hAnsi="Arial" w:eastAsia="Arial" w:cs="Arial"/>
                <w:color w:val="767171" w:themeColor="background2" w:themeTint="FF" w:themeShade="80"/>
                <w:sz w:val="24"/>
                <w:szCs w:val="24"/>
              </w:rPr>
              <w:t>Role: Floodplain Administrator</w:t>
            </w:r>
          </w:p>
        </w:tc>
        <w:tc>
          <w:tcPr>
            <w:tcW w:w="4912" w:type="dxa"/>
            <w:tcMar/>
          </w:tcPr>
          <w:p w:rsidR="0C3505BC" w:rsidP="0C3505BC" w:rsidRDefault="0C3505BC" w14:paraId="3B61FEF5" w14:textId="11A6D357">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Barbara Fischl, Senior Planner</w:t>
            </w:r>
          </w:p>
          <w:p w:rsidR="0C3505BC" w:rsidP="0C3505BC" w:rsidRDefault="0C3505BC" w14:paraId="3CAC3721" w14:textId="14FD64C5">
            <w:pPr>
              <w:spacing w:after="120" w:afterAutospacing="off"/>
              <w:rPr/>
            </w:pPr>
            <w:r w:rsidRPr="0C3505BC" w:rsidR="0C3505BC">
              <w:rPr>
                <w:rFonts w:ascii="Arial" w:hAnsi="Arial" w:eastAsia="Arial" w:cs="Arial"/>
                <w:color w:val="767171" w:themeColor="background2" w:themeTint="FF" w:themeShade="80"/>
                <w:sz w:val="24"/>
                <w:szCs w:val="24"/>
              </w:rPr>
              <w:t>Role: Ranking &amp; presiding head of planning commission</w:t>
            </w:r>
          </w:p>
        </w:tc>
      </w:tr>
      <w:tr w:rsidR="005C2D98" w:rsidTr="0C3505BC" w14:paraId="21CD32A3" w14:textId="77777777">
        <w:tc>
          <w:tcPr>
            <w:tcW w:w="4942" w:type="dxa"/>
            <w:tcMar/>
          </w:tcPr>
          <w:p w:rsidR="0C3505BC" w:rsidP="0C3505BC" w:rsidRDefault="0C3505BC" w14:paraId="0E62D949" w14:textId="06BC52F1">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Mark A. Morella, Jr., Emergency Management Agency Director</w:t>
            </w:r>
          </w:p>
          <w:p w:rsidR="0C3505BC" w:rsidP="0C3505BC" w:rsidRDefault="0C3505BC" w14:paraId="027B39D3" w14:textId="3718E2DA">
            <w:pPr>
              <w:spacing w:after="120" w:afterAutospacing="off"/>
              <w:rPr/>
            </w:pPr>
            <w:r w:rsidRPr="0C3505BC" w:rsidR="0C3505BC">
              <w:rPr>
                <w:rFonts w:ascii="Arial" w:hAnsi="Arial" w:eastAsia="Arial" w:cs="Arial"/>
                <w:color w:val="767171" w:themeColor="background2" w:themeTint="FF" w:themeShade="80"/>
                <w:sz w:val="24"/>
                <w:szCs w:val="24"/>
              </w:rPr>
              <w:t>Role: Planning &amp; administering borough’s emergency response</w:t>
            </w:r>
          </w:p>
        </w:tc>
        <w:tc>
          <w:tcPr>
            <w:tcW w:w="4912" w:type="dxa"/>
            <w:tcMar/>
          </w:tcPr>
          <w:p w:rsidR="0C3505BC" w:rsidP="0C3505BC" w:rsidRDefault="0C3505BC" w14:paraId="364508B6" w14:textId="3D7D3CAD">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Robert Norder, Nazareth Regional EMS Director</w:t>
            </w:r>
          </w:p>
          <w:p w:rsidR="0C3505BC" w:rsidP="0C3505BC" w:rsidRDefault="0C3505BC" w14:paraId="52780203" w14:textId="40F429B6">
            <w:pPr>
              <w:spacing w:after="120" w:afterAutospacing="off"/>
              <w:rPr/>
            </w:pPr>
            <w:r w:rsidRPr="0C3505BC" w:rsidR="0C3505BC">
              <w:rPr>
                <w:rFonts w:ascii="Arial" w:hAnsi="Arial" w:eastAsia="Arial" w:cs="Arial"/>
                <w:color w:val="767171" w:themeColor="background2" w:themeTint="FF" w:themeShade="80"/>
                <w:sz w:val="24"/>
                <w:szCs w:val="24"/>
              </w:rPr>
              <w:t>Role: Emergency medical services &amp; transports</w:t>
            </w:r>
          </w:p>
        </w:tc>
      </w:tr>
      <w:tr w:rsidRPr="00D33DFB" w:rsidR="00D33DFB" w:rsidTr="0C3505BC" w14:paraId="01E5B4E5" w14:textId="77777777">
        <w:tc>
          <w:tcPr>
            <w:tcW w:w="4942" w:type="dxa"/>
            <w:tcMar/>
          </w:tcPr>
          <w:p w:rsidR="0C3505BC" w:rsidP="0C3505BC" w:rsidRDefault="0C3505BC" w14:paraId="2E092957" w14:textId="1337F0D4">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Gerald Johnson, Fire Chief</w:t>
            </w:r>
          </w:p>
          <w:p w:rsidR="0C3505BC" w:rsidP="0C3505BC" w:rsidRDefault="0C3505BC" w14:paraId="1F41D883" w14:textId="1808A7A6">
            <w:pPr>
              <w:spacing w:before="0" w:beforeAutospacing="off" w:after="0" w:afterAutospacing="off"/>
              <w:rPr/>
            </w:pPr>
            <w:r w:rsidRPr="0C3505BC" w:rsidR="0C3505BC">
              <w:rPr>
                <w:rFonts w:ascii="Arial" w:hAnsi="Arial" w:eastAsia="Arial" w:cs="Arial"/>
                <w:color w:val="767171" w:themeColor="background2" w:themeTint="FF" w:themeShade="80"/>
                <w:sz w:val="24"/>
                <w:szCs w:val="24"/>
              </w:rPr>
              <w:t>Role: Emergency Fire Response</w:t>
            </w:r>
          </w:p>
        </w:tc>
        <w:tc>
          <w:tcPr>
            <w:tcW w:w="4912" w:type="dxa"/>
            <w:tcMar/>
          </w:tcPr>
          <w:p w:rsidR="0C3505BC" w:rsidP="0C3505BC" w:rsidRDefault="0C3505BC" w14:paraId="5307B84C" w14:textId="347A9397">
            <w:pPr>
              <w:spacing w:before="0" w:beforeAutospacing="off" w:after="0" w:afterAutospacing="off"/>
              <w:rPr>
                <w:rFonts w:ascii="Arial" w:hAnsi="Arial" w:eastAsia="Arial" w:cs="Arial"/>
                <w:color w:val="767171" w:themeColor="background2" w:themeTint="FF" w:themeShade="80"/>
                <w:sz w:val="24"/>
                <w:szCs w:val="24"/>
              </w:rPr>
            </w:pPr>
          </w:p>
        </w:tc>
      </w:tr>
    </w:tbl>
    <w:p w:rsidR="00412817" w:rsidP="00412817" w:rsidRDefault="0056565B" w14:paraId="1828A9A2" w14:textId="7777777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rsidR="00412817" w:rsidP="00027D47" w:rsidRDefault="00D33DFB" w14:paraId="0C9A3A0C" w14:textId="54F242D9">
      <w:pPr>
        <w:pStyle w:val="TableParagraph"/>
        <w:spacing w:line="274" w:lineRule="exact"/>
        <w:ind w:left="1440"/>
        <w:rPr>
          <w:color w:val="767171" w:themeColor="background2" w:themeShade="80"/>
          <w:sz w:val="24"/>
        </w:rPr>
      </w:pPr>
      <w:r>
        <w:rPr>
          <w:color w:val="767171" w:themeColor="background2" w:themeShade="80"/>
          <w:sz w:val="24"/>
        </w:rPr>
        <w:t>Moravian Hall Square, Borough’s largest employer</w:t>
      </w:r>
    </w:p>
    <w:p w:rsidR="00D33DFB" w:rsidP="00027D47" w:rsidRDefault="00D33DFB" w14:paraId="0082E744" w14:textId="21D71400">
      <w:pPr>
        <w:pStyle w:val="TableParagraph"/>
        <w:spacing w:line="274" w:lineRule="exact"/>
        <w:ind w:left="1440"/>
        <w:rPr>
          <w:color w:val="767171" w:themeColor="background2" w:themeShade="80"/>
          <w:sz w:val="24"/>
        </w:rPr>
      </w:pPr>
      <w:r>
        <w:rPr>
          <w:color w:val="767171" w:themeColor="background2" w:themeShade="80"/>
          <w:sz w:val="24"/>
        </w:rPr>
        <w:t>Alexandria Manor, senior living</w:t>
      </w:r>
    </w:p>
    <w:p w:rsidR="00D33DFB" w:rsidP="00027D47" w:rsidRDefault="00D33DFB" w14:paraId="19529099" w14:textId="1E0178B6">
      <w:pPr>
        <w:pStyle w:val="TableParagraph"/>
        <w:spacing w:line="274" w:lineRule="exact"/>
        <w:ind w:left="1440"/>
        <w:rPr>
          <w:color w:val="767171" w:themeColor="background2" w:themeShade="80"/>
          <w:sz w:val="24"/>
        </w:rPr>
      </w:pPr>
      <w:r>
        <w:rPr>
          <w:color w:val="767171" w:themeColor="background2" w:themeShade="80"/>
          <w:sz w:val="24"/>
        </w:rPr>
        <w:t>Oliver Border House, senior living</w:t>
      </w:r>
    </w:p>
    <w:p w:rsidRPr="00DB1D2A" w:rsidR="0056565B" w:rsidP="00412817" w:rsidRDefault="0056565B" w14:paraId="753CF6A7" w14:textId="07A676C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DB1D2A">
        <w:rPr>
          <w:rFonts w:ascii="Arial" w:hAnsi="Arial" w:cs="Arial"/>
          <w:color w:val="767171" w:themeColor="background2" w:themeShade="80"/>
          <w:sz w:val="24"/>
        </w:rPr>
        <w:t xml:space="preserve">Describe how the public </w:t>
      </w:r>
      <w:r w:rsidRPr="00DB1D2A">
        <w:rPr>
          <w:rFonts w:ascii="Arial" w:hAnsi="Arial" w:cs="Arial"/>
          <w:b/>
          <w:color w:val="767171" w:themeColor="background2" w:themeShade="80"/>
          <w:sz w:val="24"/>
        </w:rPr>
        <w:t>will be engaged</w:t>
      </w:r>
      <w:r w:rsidRPr="00DB1D2A">
        <w:rPr>
          <w:rFonts w:ascii="Arial" w:hAnsi="Arial" w:cs="Arial"/>
          <w:color w:val="767171" w:themeColor="background2" w:themeShade="80"/>
          <w:sz w:val="24"/>
        </w:rPr>
        <w:t xml:space="preserve"> in the current planning process </w:t>
      </w:r>
      <w:r w:rsidRPr="00DB1D2A" w:rsidR="00D81F73">
        <w:rPr>
          <w:rFonts w:ascii="Arial" w:hAnsi="Arial" w:cs="Arial"/>
          <w:color w:val="767171" w:themeColor="background2" w:themeShade="80"/>
          <w:sz w:val="24"/>
        </w:rPr>
        <w:t>(</w:t>
      </w:r>
      <w:r w:rsidRPr="00DB1D2A">
        <w:rPr>
          <w:rFonts w:ascii="Arial" w:hAnsi="Arial" w:cs="Arial"/>
          <w:color w:val="767171" w:themeColor="background2" w:themeShade="80"/>
          <w:sz w:val="24"/>
        </w:rPr>
        <w:t>examples, newsletters, social media, etc.</w:t>
      </w:r>
      <w:r w:rsidRPr="00DB1D2A" w:rsidR="00D81F73">
        <w:rPr>
          <w:rFonts w:ascii="Arial" w:hAnsi="Arial" w:cs="Arial"/>
          <w:color w:val="767171" w:themeColor="background2" w:themeShade="80"/>
          <w:sz w:val="24"/>
        </w:rPr>
        <w:t>)</w:t>
      </w:r>
      <w:r w:rsidRPr="00DB1D2A">
        <w:rPr>
          <w:rFonts w:ascii="Arial" w:hAnsi="Arial" w:cs="Arial"/>
          <w:color w:val="767171" w:themeColor="background2" w:themeShade="80"/>
          <w:sz w:val="24"/>
        </w:rPr>
        <w:t xml:space="preserve">, </w:t>
      </w:r>
      <w:r w:rsidRPr="00DB1D2A">
        <w:rPr>
          <w:rFonts w:ascii="Arial" w:hAnsi="Arial" w:cs="Arial"/>
          <w:b/>
          <w:color w:val="767171" w:themeColor="background2" w:themeShade="80"/>
          <w:sz w:val="24"/>
        </w:rPr>
        <w:t>and how they were engaged</w:t>
      </w:r>
      <w:r w:rsidRPr="00DB1D2A">
        <w:rPr>
          <w:rFonts w:ascii="Arial" w:hAnsi="Arial" w:cs="Arial"/>
          <w:color w:val="767171" w:themeColor="background2" w:themeShade="80"/>
          <w:sz w:val="24"/>
        </w:rPr>
        <w:t xml:space="preserve"> since the 201</w:t>
      </w:r>
      <w:r w:rsidRPr="00DB1D2A" w:rsidR="00503A6C">
        <w:rPr>
          <w:rFonts w:ascii="Arial" w:hAnsi="Arial" w:cs="Arial"/>
          <w:color w:val="767171" w:themeColor="background2" w:themeShade="80"/>
          <w:sz w:val="24"/>
        </w:rPr>
        <w:t>8</w:t>
      </w:r>
      <w:r w:rsidRPr="00DB1D2A">
        <w:rPr>
          <w:rFonts w:ascii="Arial" w:hAnsi="Arial" w:cs="Arial"/>
          <w:color w:val="767171" w:themeColor="background2" w:themeShade="80"/>
          <w:sz w:val="24"/>
        </w:rPr>
        <w:t xml:space="preserve"> Hazard Mitigation Plan.</w:t>
      </w:r>
    </w:p>
    <w:p w:rsidRPr="00DB1D2A" w:rsidR="00D33DFB" w:rsidP="00D33DFB" w:rsidRDefault="00DA1C9B" w14:paraId="75ADA526" w14:textId="77777777">
      <w:pPr>
        <w:spacing w:after="0" w:line="240" w:lineRule="auto"/>
        <w:ind w:left="1440"/>
        <w:rPr>
          <w:rFonts w:ascii="Arial" w:hAnsi="Arial" w:cs="Arial"/>
          <w:color w:val="767171" w:themeColor="background2" w:themeShade="80"/>
          <w:sz w:val="24"/>
        </w:rPr>
      </w:pPr>
      <w:r w:rsidRPr="00DB1D2A">
        <w:rPr>
          <w:rFonts w:ascii="Arial" w:hAnsi="Arial" w:cs="Arial"/>
          <w:color w:val="767171" w:themeColor="background2" w:themeShade="80"/>
          <w:sz w:val="24"/>
        </w:rPr>
        <w:t>Curren</w:t>
      </w:r>
      <w:r w:rsidRPr="00DB1D2A" w:rsidR="006E1686">
        <w:rPr>
          <w:rFonts w:ascii="Arial" w:hAnsi="Arial" w:cs="Arial"/>
          <w:color w:val="767171" w:themeColor="background2" w:themeShade="80"/>
          <w:sz w:val="24"/>
        </w:rPr>
        <w:t xml:space="preserve">t: </w:t>
      </w:r>
      <w:r w:rsidRPr="00DB1D2A" w:rsidR="00D33DFB">
        <w:rPr>
          <w:rFonts w:ascii="Arial" w:hAnsi="Arial" w:cs="Arial"/>
          <w:color w:val="767171" w:themeColor="background2" w:themeShade="80"/>
          <w:sz w:val="24"/>
        </w:rPr>
        <w:t>Newsletter will update residents.</w:t>
      </w:r>
    </w:p>
    <w:p w:rsidRPr="00DB1D2A" w:rsidR="00D33DFB" w:rsidP="00D33DFB" w:rsidRDefault="00D33DFB" w14:paraId="21A5996B" w14:textId="20874A94">
      <w:pPr>
        <w:spacing w:after="0" w:line="240" w:lineRule="auto"/>
        <w:ind w:left="1440"/>
        <w:rPr>
          <w:rFonts w:ascii="Arial" w:hAnsi="Arial" w:cs="Arial"/>
          <w:color w:val="767171" w:themeColor="background2" w:themeShade="80"/>
          <w:sz w:val="24"/>
        </w:rPr>
      </w:pPr>
      <w:proofErr w:type="gramStart"/>
      <w:r w:rsidRPr="00DB1D2A">
        <w:rPr>
          <w:rFonts w:ascii="Arial" w:hAnsi="Arial" w:cs="Arial"/>
          <w:color w:val="767171" w:themeColor="background2" w:themeShade="80"/>
          <w:sz w:val="24"/>
        </w:rPr>
        <w:t>Borough</w:t>
      </w:r>
      <w:proofErr w:type="gramEnd"/>
      <w:r w:rsidRPr="00DB1D2A">
        <w:rPr>
          <w:rFonts w:ascii="Arial" w:hAnsi="Arial" w:cs="Arial"/>
          <w:color w:val="767171" w:themeColor="background2" w:themeShade="80"/>
          <w:sz w:val="24"/>
        </w:rPr>
        <w:t xml:space="preserve"> website will publish updates.</w:t>
      </w:r>
    </w:p>
    <w:p w:rsidRPr="00DB1D2A" w:rsidR="00DA1C9B" w:rsidP="00D33DFB" w:rsidRDefault="00D33DFB" w14:paraId="3ECF4EB1" w14:textId="4844B933">
      <w:pPr>
        <w:spacing w:after="0" w:line="240" w:lineRule="auto"/>
        <w:ind w:left="1440"/>
        <w:rPr>
          <w:rFonts w:ascii="Arial" w:hAnsi="Arial" w:cs="Arial"/>
          <w:color w:val="767171" w:themeColor="background2" w:themeShade="80"/>
          <w:sz w:val="24"/>
        </w:rPr>
      </w:pPr>
      <w:r w:rsidRPr="00DB1D2A">
        <w:rPr>
          <w:rFonts w:ascii="Arial" w:hAnsi="Arial" w:cs="Arial"/>
          <w:color w:val="767171" w:themeColor="background2" w:themeShade="80"/>
          <w:sz w:val="24"/>
        </w:rPr>
        <w:t xml:space="preserve">Police Facebook page will inform those who use social </w:t>
      </w:r>
      <w:proofErr w:type="gramStart"/>
      <w:r w:rsidRPr="00DB1D2A">
        <w:rPr>
          <w:rFonts w:ascii="Arial" w:hAnsi="Arial" w:cs="Arial"/>
          <w:color w:val="767171" w:themeColor="background2" w:themeShade="80"/>
          <w:sz w:val="24"/>
        </w:rPr>
        <w:t>media</w:t>
      </w:r>
      <w:proofErr w:type="gramEnd"/>
    </w:p>
    <w:p w:rsidRPr="00DB1D2A" w:rsidR="00DA1C9B" w:rsidP="00D825F0" w:rsidRDefault="00DA1C9B" w14:paraId="1DC25570" w14:textId="0DF24E10">
      <w:pPr>
        <w:spacing w:after="120" w:line="240" w:lineRule="auto"/>
        <w:rPr>
          <w:rFonts w:ascii="Arial" w:hAnsi="Arial" w:cs="Arial"/>
          <w:color w:val="767171" w:themeColor="background2" w:themeShade="80"/>
          <w:sz w:val="24"/>
        </w:rPr>
      </w:pPr>
      <w:r w:rsidRPr="00DB1D2A">
        <w:rPr>
          <w:rFonts w:ascii="Arial" w:hAnsi="Arial" w:cs="Arial"/>
          <w:color w:val="767171" w:themeColor="background2" w:themeShade="80"/>
          <w:sz w:val="24"/>
        </w:rPr>
        <w:tab/>
      </w:r>
      <w:r w:rsidRPr="00DB1D2A">
        <w:rPr>
          <w:rFonts w:ascii="Arial" w:hAnsi="Arial" w:cs="Arial"/>
          <w:color w:val="767171" w:themeColor="background2" w:themeShade="80"/>
          <w:sz w:val="24"/>
        </w:rPr>
        <w:tab/>
      </w:r>
      <w:r w:rsidRPr="00DB1D2A">
        <w:rPr>
          <w:rFonts w:ascii="Arial" w:hAnsi="Arial" w:cs="Arial"/>
          <w:color w:val="767171" w:themeColor="background2" w:themeShade="80"/>
          <w:sz w:val="24"/>
        </w:rPr>
        <w:t>Past: Same</w:t>
      </w:r>
    </w:p>
    <w:p w:rsidRPr="00DB1D2A" w:rsidR="00D825F0" w:rsidP="00DA1C9B" w:rsidRDefault="005A0F6C" w14:paraId="3B78ACED" w14:textId="31B94378">
      <w:pPr>
        <w:spacing w:before="240" w:after="0" w:line="240" w:lineRule="auto"/>
        <w:rPr>
          <w:rFonts w:ascii="Arial" w:hAnsi="Arial" w:cs="Arial"/>
          <w:b/>
          <w:sz w:val="24"/>
          <w:szCs w:val="28"/>
        </w:rPr>
      </w:pPr>
      <w:r w:rsidRPr="00DB1D2A">
        <w:rPr>
          <w:rFonts w:ascii="Arial" w:hAnsi="Arial" w:cs="Arial"/>
          <w:b/>
          <w:sz w:val="28"/>
          <w:szCs w:val="28"/>
        </w:rPr>
        <w:t>Compliance with the National Flood Insurance Program</w:t>
      </w:r>
      <w:r w:rsidRPr="00DB1D2A" w:rsidR="0056565B">
        <w:rPr>
          <w:rFonts w:ascii="Arial" w:hAnsi="Arial" w:cs="Arial"/>
          <w:b/>
          <w:sz w:val="28"/>
          <w:szCs w:val="28"/>
        </w:rPr>
        <w:t xml:space="preserve"> </w:t>
      </w:r>
      <w:r w:rsidRPr="00DB1D2A"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Pr="00DB1D2A" w:rsidR="0056565B" w:rsidTr="00D825F0" w14:paraId="018E4D73" w14:textId="77777777">
        <w:trPr>
          <w:tblHeader/>
        </w:trPr>
        <w:tc>
          <w:tcPr>
            <w:tcW w:w="3702" w:type="dxa"/>
            <w:shd w:val="clear" w:color="auto" w:fill="E7E6E6" w:themeFill="background2"/>
            <w:vAlign w:val="center"/>
          </w:tcPr>
          <w:p w:rsidRPr="00DB1D2A" w:rsidR="0056565B" w:rsidP="0056565B" w:rsidRDefault="0056565B" w14:paraId="1A5839F6" w14:textId="77777777">
            <w:pPr>
              <w:jc w:val="center"/>
              <w:rPr>
                <w:rFonts w:ascii="Arial" w:hAnsi="Arial" w:cs="Arial"/>
                <w:b/>
                <w:sz w:val="20"/>
                <w:szCs w:val="28"/>
              </w:rPr>
            </w:pPr>
            <w:r w:rsidRPr="00DB1D2A">
              <w:rPr>
                <w:rFonts w:ascii="Arial" w:hAnsi="Arial" w:cs="Arial"/>
                <w:b/>
                <w:sz w:val="20"/>
                <w:szCs w:val="28"/>
              </w:rPr>
              <w:t>Topic</w:t>
            </w:r>
          </w:p>
        </w:tc>
        <w:tc>
          <w:tcPr>
            <w:tcW w:w="3685" w:type="dxa"/>
            <w:shd w:val="clear" w:color="auto" w:fill="E7E6E6" w:themeFill="background2"/>
            <w:vAlign w:val="center"/>
          </w:tcPr>
          <w:p w:rsidRPr="00DB1D2A" w:rsidR="0056565B" w:rsidP="0056565B" w:rsidRDefault="0056565B" w14:paraId="45B457AD" w14:textId="77777777">
            <w:pPr>
              <w:jc w:val="center"/>
              <w:rPr>
                <w:rFonts w:ascii="Arial" w:hAnsi="Arial" w:cs="Arial"/>
                <w:b/>
                <w:sz w:val="20"/>
                <w:szCs w:val="28"/>
              </w:rPr>
            </w:pPr>
            <w:r w:rsidRPr="00DB1D2A">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DB1D2A" w:rsidR="0056565B" w:rsidP="0056565B" w:rsidRDefault="0056565B" w14:paraId="3294625D" w14:textId="77777777">
            <w:pPr>
              <w:jc w:val="center"/>
              <w:rPr>
                <w:rFonts w:ascii="Arial" w:hAnsi="Arial" w:cs="Arial"/>
                <w:b/>
                <w:sz w:val="20"/>
                <w:szCs w:val="28"/>
              </w:rPr>
            </w:pPr>
            <w:r w:rsidRPr="00DB1D2A">
              <w:rPr>
                <w:rFonts w:ascii="Arial" w:hAnsi="Arial" w:cs="Arial"/>
                <w:b/>
                <w:sz w:val="20"/>
                <w:szCs w:val="28"/>
              </w:rPr>
              <w:t>Additional Comments</w:t>
            </w:r>
          </w:p>
        </w:tc>
      </w:tr>
      <w:tr w:rsidRPr="00DB1D2A" w:rsidR="0056565B" w:rsidTr="00D825F0" w14:paraId="212375DE" w14:textId="77777777">
        <w:trPr>
          <w:trHeight w:val="288"/>
        </w:trPr>
        <w:tc>
          <w:tcPr>
            <w:tcW w:w="11250" w:type="dxa"/>
            <w:gridSpan w:val="3"/>
            <w:shd w:val="clear" w:color="auto" w:fill="F7CAAC" w:themeFill="accent2" w:themeFillTint="66"/>
            <w:vAlign w:val="center"/>
          </w:tcPr>
          <w:p w:rsidRPr="00DB1D2A" w:rsidR="0056565B" w:rsidP="0056565B" w:rsidRDefault="0056565B" w14:paraId="4B3DE914" w14:textId="77777777">
            <w:pPr>
              <w:rPr>
                <w:rFonts w:ascii="Arial" w:hAnsi="Arial" w:cs="Arial"/>
                <w:b/>
                <w:sz w:val="24"/>
                <w:szCs w:val="28"/>
              </w:rPr>
            </w:pPr>
            <w:r w:rsidRPr="00DB1D2A">
              <w:rPr>
                <w:rFonts w:ascii="Arial" w:hAnsi="Arial" w:cs="Arial"/>
                <w:b/>
                <w:sz w:val="20"/>
                <w:szCs w:val="28"/>
              </w:rPr>
              <w:t>1. Staff Resources</w:t>
            </w:r>
          </w:p>
        </w:tc>
      </w:tr>
      <w:tr w:rsidR="00D33DFB" w:rsidTr="00B30ABB" w14:paraId="6E6A842C" w14:textId="77777777">
        <w:trPr>
          <w:trHeight w:val="288"/>
        </w:trPr>
        <w:tc>
          <w:tcPr>
            <w:tcW w:w="3702" w:type="dxa"/>
            <w:vAlign w:val="center"/>
          </w:tcPr>
          <w:p w:rsidRPr="00DB1D2A" w:rsidR="00D33DFB" w:rsidP="00D33DFB" w:rsidRDefault="00D33DFB" w14:paraId="686D7D2B" w14:textId="77777777">
            <w:pPr>
              <w:rPr>
                <w:rFonts w:ascii="Arial" w:hAnsi="Arial" w:cs="Arial"/>
                <w:color w:val="767171" w:themeColor="background2" w:themeShade="80"/>
                <w:sz w:val="20"/>
                <w:szCs w:val="20"/>
              </w:rPr>
            </w:pPr>
            <w:r w:rsidRPr="00DB1D2A">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DB1D2A" w:rsidR="00D33DFB" w:rsidP="00D33DFB" w:rsidRDefault="00D33DFB" w14:paraId="4B67CB50" w14:textId="77777777">
            <w:pPr>
              <w:jc w:val="center"/>
              <w:rPr>
                <w:rFonts w:ascii="Arial" w:hAnsi="Arial" w:cs="Arial"/>
                <w:color w:val="767171" w:themeColor="background2" w:themeShade="80"/>
                <w:sz w:val="20"/>
                <w:szCs w:val="20"/>
              </w:rPr>
            </w:pPr>
            <w:r w:rsidRPr="00DB1D2A">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D33DFB" w:rsidP="00D33DFB" w:rsidRDefault="00D33DFB" w14:paraId="67EF9D18" w14:textId="6D4B50FD">
            <w:pPr>
              <w:spacing w:line="259" w:lineRule="auto"/>
              <w:rPr>
                <w:rFonts w:ascii="Arial" w:hAnsi="Arial" w:cs="Arial"/>
                <w:color w:val="767171" w:themeColor="background2" w:themeShade="80"/>
                <w:sz w:val="20"/>
                <w:szCs w:val="20"/>
              </w:rPr>
            </w:pPr>
            <w:r w:rsidRPr="00DB1D2A">
              <w:rPr>
                <w:rFonts w:ascii="Arial" w:hAnsi="Arial" w:cs="Arial"/>
                <w:color w:val="767171" w:themeColor="background2" w:themeShade="80"/>
                <w:sz w:val="20"/>
                <w:szCs w:val="20"/>
              </w:rPr>
              <w:t>No</w:t>
            </w:r>
          </w:p>
        </w:tc>
      </w:tr>
      <w:tr w:rsidR="00D33DFB" w:rsidTr="00B30ABB" w14:paraId="26E0E0C5" w14:textId="77777777">
        <w:trPr>
          <w:trHeight w:val="288"/>
        </w:trPr>
        <w:tc>
          <w:tcPr>
            <w:tcW w:w="3702" w:type="dxa"/>
            <w:vAlign w:val="center"/>
          </w:tcPr>
          <w:p w:rsidRPr="0056565B" w:rsidR="00D33DFB" w:rsidP="00D33DFB" w:rsidRDefault="00D33DFB"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D33DFB" w:rsidP="00D33DFB" w:rsidRDefault="00D33DFB"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D33DFB" w:rsidP="00D33DFB" w:rsidRDefault="00D33DFB" w14:paraId="34F14495" w14:textId="24C044D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D33DFB" w:rsidTr="00B30ABB" w14:paraId="69CA1C43" w14:textId="77777777">
        <w:trPr>
          <w:trHeight w:val="432"/>
        </w:trPr>
        <w:tc>
          <w:tcPr>
            <w:tcW w:w="3702" w:type="dxa"/>
            <w:vAlign w:val="center"/>
          </w:tcPr>
          <w:p w:rsidRPr="0056565B" w:rsidR="00D33DFB" w:rsidP="00D33DFB" w:rsidRDefault="00D33DFB"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D33DFB" w:rsidP="00D33DFB" w:rsidRDefault="00D33DFB"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D33DFB" w:rsidP="00D33DFB" w:rsidRDefault="00D33DFB" w14:paraId="73BE6232" w14:textId="7F1CE9C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Technical guidance, plan &amp; permit review, site visits (if requested), assistance with map information.</w:t>
            </w:r>
          </w:p>
        </w:tc>
      </w:tr>
      <w:tr w:rsidR="00D33DFB" w:rsidTr="00B30ABB" w14:paraId="34D814D5" w14:textId="77777777">
        <w:trPr>
          <w:trHeight w:val="288"/>
        </w:trPr>
        <w:tc>
          <w:tcPr>
            <w:tcW w:w="3702" w:type="dxa"/>
            <w:vAlign w:val="center"/>
          </w:tcPr>
          <w:p w:rsidRPr="0056565B" w:rsidR="00D33DFB" w:rsidP="00D33DFB" w:rsidRDefault="00D33DFB"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D33DFB" w:rsidP="00D33DFB" w:rsidRDefault="00D33DFB"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D33DFB" w:rsidP="00D33DFB" w:rsidRDefault="00D33DFB" w14:paraId="6169D9DE" w14:textId="74CB5F1C">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D33DFB" w:rsidTr="00D825F0" w14:paraId="59C2642F" w14:textId="77777777">
        <w:trPr>
          <w:trHeight w:val="432"/>
        </w:trPr>
        <w:tc>
          <w:tcPr>
            <w:tcW w:w="3702" w:type="dxa"/>
            <w:vAlign w:val="center"/>
          </w:tcPr>
          <w:p w:rsidRPr="00D11BC5" w:rsidR="00D33DFB" w:rsidP="00D33DFB" w:rsidRDefault="00D33DFB"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D33DFB" w:rsidP="00D33DFB" w:rsidRDefault="00D33DFB"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75D07917" w14:textId="56497923">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D33DFB" w:rsidTr="00D825F0" w14:paraId="1D682840" w14:textId="77777777">
        <w:trPr>
          <w:trHeight w:val="288"/>
        </w:trPr>
        <w:tc>
          <w:tcPr>
            <w:tcW w:w="3702" w:type="dxa"/>
            <w:vAlign w:val="center"/>
          </w:tcPr>
          <w:p w:rsidRPr="00D11BC5" w:rsidR="00D33DFB" w:rsidP="00D33DFB" w:rsidRDefault="00D33DFB"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D33DFB" w:rsidP="00D33DFB" w:rsidRDefault="00D33DFB"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4EE0B40D" w14:textId="5BB917F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 outstanding issues or violations.</w:t>
            </w:r>
          </w:p>
        </w:tc>
      </w:tr>
      <w:tr w:rsidRPr="00D11BC5" w:rsidR="00D33DFB" w:rsidTr="00D825F0" w14:paraId="7CB4B08C" w14:textId="77777777">
        <w:trPr>
          <w:trHeight w:val="432"/>
        </w:trPr>
        <w:tc>
          <w:tcPr>
            <w:tcW w:w="3702" w:type="dxa"/>
            <w:vAlign w:val="center"/>
          </w:tcPr>
          <w:p w:rsidRPr="00D11BC5" w:rsidR="00D33DFB" w:rsidP="00D33DFB" w:rsidRDefault="00D33DFB"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D33DFB" w:rsidP="00D33DFB" w:rsidRDefault="00D33DFB"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6630E456" w14:textId="66D9604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Not known.</w:t>
            </w:r>
          </w:p>
        </w:tc>
      </w:tr>
      <w:tr w:rsidRPr="00D11BC5" w:rsidR="00D33DFB" w:rsidTr="00A06AE9" w14:paraId="77AC5E99" w14:textId="77777777">
        <w:trPr>
          <w:trHeight w:val="288"/>
        </w:trPr>
        <w:tc>
          <w:tcPr>
            <w:tcW w:w="3702" w:type="dxa"/>
            <w:vAlign w:val="center"/>
          </w:tcPr>
          <w:p w:rsidRPr="00D11BC5" w:rsidR="00D33DFB" w:rsidP="00D33DFB" w:rsidRDefault="00D33DFB"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D33DFB" w:rsidP="00D33DFB" w:rsidRDefault="00D33DFB"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5094CDEA" w14:textId="3C4F862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Not scheduled at this time.</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D33DFB" w:rsidTr="00D825F0" w14:paraId="10DC6D80" w14:textId="77777777">
        <w:trPr>
          <w:trHeight w:val="292"/>
        </w:trPr>
        <w:tc>
          <w:tcPr>
            <w:tcW w:w="3702" w:type="dxa"/>
            <w:vAlign w:val="center"/>
          </w:tcPr>
          <w:p w:rsidRPr="00D11BC5" w:rsidR="00D33DFB" w:rsidP="00D33DFB" w:rsidRDefault="00D33DFB"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D33DFB" w:rsidP="00D33DFB" w:rsidRDefault="00D33DFB"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6BCF7585" w14:textId="4F0ECA3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D11BC5" w:rsidR="00D33DFB" w:rsidTr="0002300A" w14:paraId="26818450" w14:textId="77777777">
        <w:trPr>
          <w:trHeight w:val="432"/>
        </w:trPr>
        <w:tc>
          <w:tcPr>
            <w:tcW w:w="3702" w:type="dxa"/>
            <w:vAlign w:val="center"/>
          </w:tcPr>
          <w:p w:rsidR="00D33DFB" w:rsidP="00D33DFB" w:rsidRDefault="00D33DFB"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D33DFB" w:rsidP="00D33DFB" w:rsidRDefault="00D33DFB"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D33DFB" w:rsidP="00D33DFB" w:rsidRDefault="00D33DFB"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0D58E623" w14:textId="05706C09">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Paper, they would be assisted by the floodplain administrator. </w:t>
            </w:r>
          </w:p>
        </w:tc>
      </w:tr>
      <w:tr w:rsidRPr="00D11BC5" w:rsidR="00D33DFB" w:rsidTr="0002300A" w14:paraId="3DACDE2B" w14:textId="77777777">
        <w:trPr>
          <w:trHeight w:val="432"/>
        </w:trPr>
        <w:tc>
          <w:tcPr>
            <w:tcW w:w="3702" w:type="dxa"/>
            <w:vAlign w:val="center"/>
          </w:tcPr>
          <w:p w:rsidR="00D33DFB" w:rsidP="00D33DFB" w:rsidRDefault="00D33DFB"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D33DFB" w:rsidP="00D33DFB" w:rsidRDefault="00D33DFB"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D33DFB" w:rsidP="00D33DFB" w:rsidRDefault="00D33DFB"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4DCFF312" w14:textId="44ED56C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 the current FEMA requirements per the Borough’s 2014 Floodplain ordinance.</w:t>
            </w:r>
          </w:p>
        </w:tc>
      </w:tr>
      <w:tr w:rsidRPr="00D11BC5" w:rsidR="00D33DFB" w:rsidTr="0002300A" w14:paraId="72920D06" w14:textId="77777777">
        <w:trPr>
          <w:trHeight w:val="288"/>
        </w:trPr>
        <w:tc>
          <w:tcPr>
            <w:tcW w:w="3702" w:type="dxa"/>
            <w:vAlign w:val="center"/>
          </w:tcPr>
          <w:p w:rsidRPr="00D11BC5" w:rsidR="00D33DFB" w:rsidP="00D33DFB" w:rsidRDefault="00D33DFB"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D33DFB" w:rsidP="00D33DFB" w:rsidRDefault="00D33DFB"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33DFB" w:rsidP="00D33DFB" w:rsidRDefault="00D33DFB" w14:paraId="2F9141B2" w14:textId="602620D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Per Part 2 of the floodplain ordinance.</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4. Insurance Summary</w:t>
            </w:r>
          </w:p>
        </w:tc>
      </w:tr>
      <w:tr w:rsidRPr="00D11BC5" w:rsidR="009C08A9" w:rsidTr="00A9282B" w14:paraId="72A103F9" w14:textId="77777777">
        <w:trPr>
          <w:trHeight w:val="288"/>
        </w:trPr>
        <w:tc>
          <w:tcPr>
            <w:tcW w:w="3702" w:type="dxa"/>
            <w:vAlign w:val="center"/>
          </w:tcPr>
          <w:p w:rsidRPr="00D11BC5" w:rsidR="009C08A9" w:rsidP="009C08A9" w:rsidRDefault="009C08A9"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9C08A9" w:rsidP="009C08A9" w:rsidRDefault="009C08A9"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9C08A9" w:rsidP="009C08A9" w:rsidRDefault="009C08A9"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9C08A9" w:rsidP="009C08A9" w:rsidRDefault="009C08A9"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C08A9" w:rsidP="009C08A9" w:rsidRDefault="009C08A9" w14:paraId="277FF32E" w14:textId="13AD823D">
            <w:pPr>
              <w:rPr>
                <w:rFonts w:ascii="Arial" w:hAnsi="Arial" w:cs="Arial"/>
                <w:color w:val="767171" w:themeColor="background2" w:themeShade="80"/>
                <w:sz w:val="20"/>
              </w:rPr>
            </w:pPr>
            <w:r>
              <w:rPr>
                <w:rFonts w:ascii="Arial" w:hAnsi="Arial" w:cs="Arial"/>
                <w:color w:val="767171" w:themeColor="background2" w:themeShade="80"/>
                <w:sz w:val="20"/>
                <w:szCs w:val="20"/>
              </w:rPr>
              <w:t>Not known</w:t>
            </w:r>
          </w:p>
        </w:tc>
      </w:tr>
      <w:tr w:rsidRPr="00D11BC5" w:rsidR="009C08A9" w:rsidTr="00A9282B" w14:paraId="698E808B" w14:textId="77777777">
        <w:trPr>
          <w:trHeight w:val="288"/>
        </w:trPr>
        <w:tc>
          <w:tcPr>
            <w:tcW w:w="3702" w:type="dxa"/>
            <w:vAlign w:val="center"/>
          </w:tcPr>
          <w:p w:rsidRPr="00D11BC5" w:rsidR="009C08A9" w:rsidP="009C08A9" w:rsidRDefault="009C08A9"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9C08A9" w:rsidP="009C08A9" w:rsidRDefault="009C08A9"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9C08A9" w:rsidP="009C08A9" w:rsidRDefault="009C08A9"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C08A9" w:rsidP="009C08A9" w:rsidRDefault="009C08A9" w14:paraId="71D0926E" w14:textId="026A2725">
            <w:pPr>
              <w:rPr>
                <w:rFonts w:ascii="Arial" w:hAnsi="Arial" w:cs="Arial"/>
                <w:color w:val="767171" w:themeColor="background2" w:themeShade="80"/>
                <w:sz w:val="20"/>
                <w:szCs w:val="20"/>
              </w:rPr>
            </w:pPr>
            <w:r>
              <w:rPr>
                <w:rFonts w:ascii="Arial" w:hAnsi="Arial" w:cs="Arial"/>
                <w:color w:val="767171" w:themeColor="background2" w:themeShade="80"/>
                <w:sz w:val="20"/>
                <w:szCs w:val="20"/>
              </w:rPr>
              <w:t>Not known</w:t>
            </w:r>
          </w:p>
        </w:tc>
      </w:tr>
      <w:tr w:rsidRPr="00D11BC5" w:rsidR="009C08A9" w:rsidTr="00A9282B" w14:paraId="05576589" w14:textId="77777777">
        <w:trPr>
          <w:trHeight w:val="288"/>
        </w:trPr>
        <w:tc>
          <w:tcPr>
            <w:tcW w:w="3702" w:type="dxa"/>
            <w:vAlign w:val="center"/>
          </w:tcPr>
          <w:p w:rsidRPr="00D11BC5" w:rsidR="009C08A9" w:rsidP="009C08A9" w:rsidRDefault="009C08A9"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9C08A9" w:rsidP="009C08A9" w:rsidRDefault="009C08A9"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C08A9" w:rsidP="009C08A9" w:rsidRDefault="009C08A9" w14:paraId="2AF7F3F9" w14:textId="3D6C66C5">
            <w:pPr>
              <w:rPr>
                <w:rFonts w:ascii="Arial" w:hAnsi="Arial" w:cs="Arial"/>
                <w:color w:val="767171" w:themeColor="background2" w:themeShade="80"/>
                <w:sz w:val="20"/>
                <w:szCs w:val="20"/>
              </w:rPr>
            </w:pPr>
            <w:r>
              <w:rPr>
                <w:rFonts w:ascii="Arial" w:hAnsi="Arial" w:cs="Arial"/>
                <w:color w:val="767171" w:themeColor="background2" w:themeShade="80"/>
                <w:sz w:val="20"/>
                <w:szCs w:val="20"/>
              </w:rPr>
              <w:t>Approximately 10-12</w:t>
            </w:r>
          </w:p>
        </w:tc>
      </w:tr>
      <w:tr w:rsidRPr="00D11BC5" w:rsidR="009C08A9" w:rsidTr="00A9282B" w14:paraId="1B0F6167" w14:textId="77777777">
        <w:trPr>
          <w:trHeight w:val="288"/>
        </w:trPr>
        <w:tc>
          <w:tcPr>
            <w:tcW w:w="3702" w:type="dxa"/>
            <w:vAlign w:val="center"/>
          </w:tcPr>
          <w:p w:rsidRPr="00D11BC5" w:rsidR="009C08A9" w:rsidP="009C08A9" w:rsidRDefault="009C08A9"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rsidR="009C08A9" w:rsidP="009C08A9" w:rsidRDefault="009C08A9"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9C08A9" w:rsidP="009C08A9" w:rsidRDefault="009C08A9"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C08A9" w:rsidP="009C08A9" w:rsidRDefault="009C08A9" w14:paraId="313A0CF2" w14:textId="02AF737B">
            <w:pPr>
              <w:rPr>
                <w:rFonts w:ascii="Arial" w:hAnsi="Arial" w:cs="Arial"/>
                <w:color w:val="767171" w:themeColor="background2" w:themeShade="80"/>
                <w:sz w:val="20"/>
                <w:szCs w:val="20"/>
              </w:rPr>
            </w:pPr>
            <w:r>
              <w:rPr>
                <w:rFonts w:ascii="Arial" w:hAnsi="Arial" w:cs="Arial"/>
                <w:color w:val="767171" w:themeColor="background2" w:themeShade="80"/>
                <w:sz w:val="20"/>
                <w:szCs w:val="20"/>
              </w:rPr>
              <w:t>Not applicable</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00D825F0" w:rsidP="00D825F0" w:rsidRDefault="00D825F0" w14:paraId="15C65B7A" w14:textId="3075D01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Pr="00D11BC5" w:rsidR="009C08A9" w:rsidTr="00D825F0" w14:paraId="02B7A9AD" w14:textId="77777777">
        <w:trPr>
          <w:trHeight w:val="288"/>
        </w:trPr>
        <w:tc>
          <w:tcPr>
            <w:tcW w:w="3702" w:type="dxa"/>
            <w:vAlign w:val="center"/>
          </w:tcPr>
          <w:p w:rsidR="009C08A9" w:rsidP="009C08A9" w:rsidRDefault="009C08A9"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9C08A9" w:rsidP="009C08A9" w:rsidRDefault="009C08A9"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9C08A9" w:rsidP="009C08A9" w:rsidRDefault="009C08A9" w14:paraId="5F20A71B" w14:textId="01C191BB">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9C08A9" w:rsidTr="00D825F0" w14:paraId="6D95C75D" w14:textId="77777777">
        <w:trPr>
          <w:trHeight w:val="288"/>
        </w:trPr>
        <w:tc>
          <w:tcPr>
            <w:tcW w:w="3702" w:type="dxa"/>
            <w:vAlign w:val="center"/>
          </w:tcPr>
          <w:p w:rsidRPr="00D11BC5" w:rsidR="009C08A9" w:rsidP="009C08A9" w:rsidRDefault="009C08A9"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9C08A9" w:rsidP="009C08A9" w:rsidRDefault="009C08A9"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9C08A9" w:rsidP="009C08A9" w:rsidRDefault="009C08A9" w14:paraId="0BEBBBF1" w14:textId="7A005433">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9C08A9" w:rsidTr="00D825F0" w14:paraId="6BE2A5AB" w14:textId="77777777">
        <w:trPr>
          <w:trHeight w:val="288"/>
        </w:trPr>
        <w:tc>
          <w:tcPr>
            <w:tcW w:w="3702" w:type="dxa"/>
            <w:vAlign w:val="center"/>
          </w:tcPr>
          <w:p w:rsidRPr="00D11BC5" w:rsidR="009C08A9" w:rsidP="009C08A9" w:rsidRDefault="009C08A9"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9C08A9" w:rsidP="009C08A9" w:rsidRDefault="009C08A9"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9C08A9" w:rsidP="009C08A9" w:rsidRDefault="009C08A9" w14:paraId="5F2A1132" w14:textId="79AB1B3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9C08A9" w:rsidTr="00D825F0" w14:paraId="18E9DD9A" w14:textId="77777777">
        <w:trPr>
          <w:trHeight w:val="288"/>
        </w:trPr>
        <w:tc>
          <w:tcPr>
            <w:tcW w:w="3702" w:type="dxa"/>
            <w:vAlign w:val="center"/>
          </w:tcPr>
          <w:p w:rsidRPr="00D11BC5" w:rsidR="009C08A9" w:rsidP="009C08A9" w:rsidRDefault="009C08A9"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9C08A9" w:rsidP="009C08A9" w:rsidRDefault="009C08A9"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9C08A9" w:rsidP="009C08A9" w:rsidRDefault="009C08A9" w14:paraId="0AAFE4D1" w14:textId="34410DE3">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E96ABF" w:rsidP="004F5A3C" w:rsidRDefault="0051450F" w14:paraId="482F9B14" w14:textId="4124B60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Pr="009C08A9" w:rsidR="009C08A9" w:rsidP="009C08A9" w:rsidRDefault="009C08A9" w14:paraId="3518B69A" w14:textId="77777777">
      <w:pPr>
        <w:pStyle w:val="ListParagraph"/>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Four (4) senior living facilities</w:t>
      </w:r>
    </w:p>
    <w:p w:rsidRPr="009C08A9" w:rsidR="009C08A9" w:rsidP="009C08A9" w:rsidRDefault="009C08A9" w14:paraId="1021F635" w14:textId="77777777">
      <w:pPr>
        <w:pStyle w:val="ListParagraph"/>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Moravian Hall Square</w:t>
      </w:r>
    </w:p>
    <w:p w:rsidR="00F805BF" w:rsidP="009C08A9" w:rsidRDefault="009C08A9" w14:paraId="600C3F62" w14:textId="01EF14F1">
      <w:pPr>
        <w:pStyle w:val="ListParagraph"/>
        <w:spacing w:after="0" w:line="240" w:lineRule="auto"/>
        <w:ind w:left="2160"/>
        <w:contextualSpacing w:val="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Alexandria Manor</w:t>
      </w:r>
    </w:p>
    <w:p w:rsidR="009C08A9" w:rsidP="009C08A9" w:rsidRDefault="009C08A9" w14:paraId="2CDD4422" w14:textId="3B6659F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Oliver Border House</w:t>
      </w:r>
    </w:p>
    <w:p w:rsidR="009C08A9" w:rsidP="009C08A9" w:rsidRDefault="009C08A9" w14:paraId="1E27A03D" w14:textId="0750AE9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Silk Mill Senior Apartments</w:t>
      </w:r>
    </w:p>
    <w:p w:rsidR="00484236" w:rsidP="00027D47" w:rsidRDefault="00484236" w14:paraId="7F42FF97" w14:textId="0634FB1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tbl>
      <w:tblPr>
        <w:tblStyle w:val="TableGrid"/>
        <w:tblW w:w="0" w:type="auto"/>
        <w:tblInd w:w="20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tblGrid>
      <w:tr w:rsidR="009C08A9" w:rsidTr="009C08A9" w14:paraId="4DF09038" w14:textId="77777777">
        <w:tc>
          <w:tcPr>
            <w:tcW w:w="5040" w:type="dxa"/>
            <w:vAlign w:val="center"/>
            <w:hideMark/>
          </w:tcPr>
          <w:p w:rsidR="009C08A9" w:rsidRDefault="009C08A9" w14:paraId="3E93FA27" w14:textId="77777777">
            <w:pPr>
              <w:rPr>
                <w:rFonts w:ascii="Arial" w:hAnsi="Arial" w:cs="Arial"/>
                <w:color w:val="767171" w:themeColor="background2" w:themeShade="80"/>
                <w:sz w:val="24"/>
                <w:szCs w:val="24"/>
              </w:rPr>
            </w:pPr>
            <w:r>
              <w:rPr>
                <w:rFonts w:ascii="Arial" w:hAnsi="Arial" w:cs="Arial"/>
                <w:color w:val="767171" w:themeColor="background2" w:themeShade="80"/>
                <w:sz w:val="24"/>
                <w:szCs w:val="24"/>
              </w:rPr>
              <w:t>Kazoo Parade, July 4</w:t>
            </w:r>
            <w:r>
              <w:rPr>
                <w:rFonts w:ascii="Arial" w:hAnsi="Arial" w:cs="Arial"/>
                <w:color w:val="767171" w:themeColor="background2" w:themeShade="80"/>
                <w:sz w:val="24"/>
                <w:szCs w:val="24"/>
                <w:vertAlign w:val="superscript"/>
              </w:rPr>
              <w:t>th</w:t>
            </w:r>
          </w:p>
        </w:tc>
      </w:tr>
      <w:tr w:rsidR="009C08A9" w:rsidTr="009C08A9" w14:paraId="5775189F" w14:textId="77777777">
        <w:tc>
          <w:tcPr>
            <w:tcW w:w="5040" w:type="dxa"/>
            <w:vAlign w:val="center"/>
            <w:hideMark/>
          </w:tcPr>
          <w:p w:rsidR="009C08A9" w:rsidRDefault="009C08A9" w14:paraId="20D99D52" w14:textId="77777777">
            <w:pPr>
              <w:rPr>
                <w:rFonts w:ascii="Arial" w:hAnsi="Arial" w:cs="Arial"/>
                <w:color w:val="767171" w:themeColor="background2" w:themeShade="80"/>
                <w:sz w:val="24"/>
                <w:szCs w:val="24"/>
              </w:rPr>
            </w:pPr>
            <w:r>
              <w:rPr>
                <w:rFonts w:ascii="Arial" w:hAnsi="Arial" w:cs="Arial"/>
                <w:color w:val="767171" w:themeColor="background2" w:themeShade="80"/>
                <w:sz w:val="24"/>
                <w:szCs w:val="24"/>
              </w:rPr>
              <w:t>Nazareth Day, 3</w:t>
            </w:r>
            <w:r>
              <w:rPr>
                <w:rFonts w:ascii="Arial" w:hAnsi="Arial" w:cs="Arial"/>
                <w:color w:val="767171" w:themeColor="background2" w:themeShade="80"/>
                <w:sz w:val="24"/>
                <w:szCs w:val="24"/>
                <w:vertAlign w:val="superscript"/>
              </w:rPr>
              <w:t>rd</w:t>
            </w:r>
            <w:r>
              <w:rPr>
                <w:rFonts w:ascii="Arial" w:hAnsi="Arial" w:cs="Arial"/>
                <w:color w:val="767171" w:themeColor="background2" w:themeShade="80"/>
                <w:sz w:val="24"/>
                <w:szCs w:val="24"/>
              </w:rPr>
              <w:t xml:space="preserve"> Saturday of July</w:t>
            </w:r>
          </w:p>
        </w:tc>
      </w:tr>
      <w:tr w:rsidR="009C08A9" w:rsidTr="009C08A9" w14:paraId="70760379" w14:textId="77777777">
        <w:tc>
          <w:tcPr>
            <w:tcW w:w="5040" w:type="dxa"/>
            <w:vAlign w:val="center"/>
            <w:hideMark/>
          </w:tcPr>
          <w:p w:rsidR="009C08A9" w:rsidRDefault="009C08A9" w14:paraId="423E70B1" w14:textId="77777777">
            <w:pPr>
              <w:rPr>
                <w:rFonts w:ascii="Arial" w:hAnsi="Arial" w:cs="Arial"/>
                <w:color w:val="767171" w:themeColor="background2" w:themeShade="80"/>
                <w:sz w:val="24"/>
                <w:szCs w:val="24"/>
              </w:rPr>
            </w:pPr>
            <w:r>
              <w:rPr>
                <w:rFonts w:ascii="Arial" w:hAnsi="Arial" w:cs="Arial"/>
                <w:color w:val="767171" w:themeColor="background2" w:themeShade="80"/>
                <w:sz w:val="24"/>
                <w:szCs w:val="24"/>
              </w:rPr>
              <w:t>Martin on Main, 1</w:t>
            </w:r>
            <w:r>
              <w:rPr>
                <w:rFonts w:ascii="Arial" w:hAnsi="Arial" w:cs="Arial"/>
                <w:color w:val="767171" w:themeColor="background2" w:themeShade="80"/>
                <w:sz w:val="24"/>
                <w:szCs w:val="24"/>
                <w:vertAlign w:val="superscript"/>
              </w:rPr>
              <w:t>st</w:t>
            </w:r>
            <w:r>
              <w:rPr>
                <w:rFonts w:ascii="Arial" w:hAnsi="Arial" w:cs="Arial"/>
                <w:color w:val="767171" w:themeColor="background2" w:themeShade="80"/>
                <w:sz w:val="24"/>
                <w:szCs w:val="24"/>
              </w:rPr>
              <w:t xml:space="preserve"> Saturday or August</w:t>
            </w:r>
          </w:p>
        </w:tc>
      </w:tr>
    </w:tbl>
    <w:p w:rsidRPr="009C08A9" w:rsidR="009C08A9" w:rsidP="009C08A9" w:rsidRDefault="009C08A9" w14:paraId="6DD97908" w14:textId="77777777">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Christmas in Nazareth, 2nd Saturday of December</w:t>
      </w:r>
    </w:p>
    <w:p w:rsidRPr="00F805BF" w:rsidR="00F805BF" w:rsidP="009C08A9" w:rsidRDefault="009C08A9" w14:paraId="49F570CD" w14:textId="4B052B8E">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Halloween Parade, 3rd Saturday of October</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112EE2"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F805BF" w:rsidP="009C08A9" w:rsidRDefault="009C08A9" w14:paraId="15471644" w14:textId="610711B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Downtown</w:t>
      </w:r>
    </w:p>
    <w:p w:rsidR="009C08A9" w:rsidP="009C08A9" w:rsidRDefault="009C08A9" w14:paraId="2591D068" w14:textId="41014B8E">
      <w:pPr>
        <w:pStyle w:val="ListParagraph"/>
        <w:spacing w:after="0" w:line="240" w:lineRule="auto"/>
        <w:ind w:left="2160"/>
        <w:contextualSpacing w:val="0"/>
        <w:rPr>
          <w:rFonts w:ascii="Arial" w:hAnsi="Arial" w:cs="Arial"/>
          <w:color w:val="767171" w:themeColor="background2" w:themeShade="80"/>
          <w:sz w:val="24"/>
          <w:szCs w:val="24"/>
        </w:rPr>
      </w:pPr>
      <w:r w:rsidRPr="0C3505BC" w:rsidR="009C08A9">
        <w:rPr>
          <w:rFonts w:ascii="Arial" w:hAnsi="Arial" w:cs="Arial"/>
          <w:color w:val="767171" w:themeColor="background2" w:themeTint="FF" w:themeShade="80"/>
          <w:sz w:val="24"/>
          <w:szCs w:val="24"/>
        </w:rPr>
        <w:t>Broad Street Corridor</w:t>
      </w:r>
    </w:p>
    <w:p w:rsidR="3928A999" w:rsidP="0C3505BC" w:rsidRDefault="3928A999" w14:paraId="0615D242" w14:textId="6FBB4D0E">
      <w:pPr>
        <w:pStyle w:val="ListParagraph"/>
        <w:spacing w:after="0" w:line="240" w:lineRule="auto"/>
        <w:ind w:left="2160"/>
        <w:rPr>
          <w:rFonts w:ascii="Arial" w:hAnsi="Arial" w:cs="Arial"/>
          <w:color w:val="767171" w:themeColor="background2" w:themeTint="FF" w:themeShade="80"/>
          <w:sz w:val="24"/>
          <w:szCs w:val="24"/>
        </w:rPr>
      </w:pPr>
      <w:r w:rsidRPr="0C3505BC" w:rsidR="3928A999">
        <w:rPr>
          <w:rFonts w:ascii="Arial" w:hAnsi="Arial" w:cs="Arial"/>
          <w:color w:val="767171" w:themeColor="background2" w:themeTint="FF" w:themeShade="80"/>
          <w:sz w:val="24"/>
          <w:szCs w:val="24"/>
        </w:rPr>
        <w:t>Moravian Hall Square</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112EE2"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00F805BF" w:rsidP="00F805BF" w:rsidRDefault="00F805BF" w14:paraId="63539B36" w14:textId="163D29F2">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F805BF" w:rsidP="00F805BF" w:rsidRDefault="009C08A9" w14:paraId="73AEC772" w14:textId="596C2BDB">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Aged buildings in the downtown along Main Street, Center Street, Belvidere Street and Route 191.</w:t>
      </w:r>
    </w:p>
    <w:p w:rsidR="00F805BF" w:rsidP="00F805BF" w:rsidRDefault="0051450F" w14:paraId="5C83D184"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Pr="009C08A9" w:rsidR="009C08A9" w:rsidP="009C08A9" w:rsidRDefault="009C08A9" w14:paraId="01CED4E0" w14:textId="77777777">
      <w:pPr>
        <w:pStyle w:val="ListParagraph"/>
        <w:spacing w:after="12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Verizon building</w:t>
      </w:r>
    </w:p>
    <w:p w:rsidR="00F805BF" w:rsidP="009C08A9" w:rsidRDefault="009C08A9" w14:paraId="31F9F072" w14:textId="5510FA2A">
      <w:pPr>
        <w:pStyle w:val="ListParagraph"/>
        <w:spacing w:after="120" w:line="240" w:lineRule="auto"/>
        <w:ind w:left="2160"/>
        <w:contextualSpacing w:val="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Nazareth Borough Public Works Garage</w:t>
      </w:r>
    </w:p>
    <w:p w:rsidR="00F805BF" w:rsidP="00F805BF" w:rsidRDefault="0051450F" w14:paraId="4D7B5BFC"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805BF">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00F805BF" w:rsidP="00F805BF" w:rsidRDefault="00F805BF" w14:paraId="4FF81F8E" w14:textId="4C880B6D">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Pr="00F805BF" w:rsidR="006E34A9" w:rsidP="00F805BF" w:rsidRDefault="0051450F" w14:paraId="0B8B004B" w14:textId="5732A89C">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805BF">
        <w:rPr>
          <w:rFonts w:ascii="Arial" w:hAnsi="Arial" w:cs="Arial"/>
          <w:color w:val="767171" w:themeColor="background2" w:themeShade="80"/>
          <w:sz w:val="24"/>
          <w:szCs w:val="24"/>
        </w:rPr>
        <w:t xml:space="preserve">Critical facilities such </w:t>
      </w:r>
      <w:proofErr w:type="gramStart"/>
      <w:r w:rsidRPr="00F805BF">
        <w:rPr>
          <w:rFonts w:ascii="Arial" w:hAnsi="Arial" w:cs="Arial"/>
          <w:color w:val="767171" w:themeColor="background2" w:themeShade="80"/>
          <w:sz w:val="24"/>
          <w:szCs w:val="24"/>
        </w:rPr>
        <w:t>as,</w:t>
      </w:r>
      <w:proofErr w:type="gramEnd"/>
      <w:r w:rsidRPr="00F805BF">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F805BF">
        <w:rPr>
          <w:rFonts w:ascii="Arial" w:hAnsi="Arial" w:cs="Arial"/>
          <w:color w:val="767171" w:themeColor="background2" w:themeShade="80"/>
          <w:sz w:val="24"/>
          <w:szCs w:val="24"/>
        </w:rPr>
        <w:t>schools</w:t>
      </w:r>
      <w:proofErr w:type="gramEnd"/>
      <w:r w:rsidRPr="00F805BF">
        <w:rPr>
          <w:rFonts w:ascii="Arial" w:hAnsi="Arial" w:cs="Arial"/>
          <w:color w:val="767171" w:themeColor="background2" w:themeShade="80"/>
          <w:sz w:val="24"/>
          <w:szCs w:val="24"/>
        </w:rPr>
        <w:t xml:space="preserve"> and airports / heliports. </w:t>
      </w:r>
    </w:p>
    <w:p w:rsidRPr="009C08A9" w:rsidR="009C08A9" w:rsidP="009C08A9" w:rsidRDefault="009C08A9" w14:paraId="21FC4878" w14:textId="50DD2BEB">
      <w:pPr>
        <w:pStyle w:val="ListParagraph"/>
        <w:spacing w:after="0" w:line="240" w:lineRule="auto"/>
        <w:ind w:left="2160"/>
        <w:rPr>
          <w:rFonts w:ascii="Arial" w:hAnsi="Arial" w:cs="Arial"/>
          <w:color w:val="767171" w:themeColor="background2" w:themeShade="80"/>
          <w:sz w:val="24"/>
          <w:szCs w:val="24"/>
        </w:rPr>
      </w:pPr>
      <w:r w:rsidRPr="0C3505BC" w:rsidR="009C08A9">
        <w:rPr>
          <w:rFonts w:ascii="Arial" w:hAnsi="Arial" w:cs="Arial"/>
          <w:color w:val="767171" w:themeColor="background2" w:themeTint="FF" w:themeShade="80"/>
          <w:sz w:val="24"/>
          <w:szCs w:val="24"/>
        </w:rPr>
        <w:t xml:space="preserve">Nazareth </w:t>
      </w:r>
      <w:r w:rsidRPr="0C3505BC" w:rsidR="34BED7C9">
        <w:rPr>
          <w:rFonts w:ascii="Arial" w:hAnsi="Arial" w:cs="Arial"/>
          <w:color w:val="767171" w:themeColor="background2" w:themeTint="FF" w:themeShade="80"/>
          <w:sz w:val="24"/>
          <w:szCs w:val="24"/>
        </w:rPr>
        <w:t>Regional EMS</w:t>
      </w:r>
    </w:p>
    <w:p w:rsidRPr="009C08A9" w:rsidR="009C08A9" w:rsidP="009C08A9" w:rsidRDefault="009C08A9" w14:paraId="6674F2F1" w14:textId="77777777">
      <w:pPr>
        <w:pStyle w:val="ListParagraph"/>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Moravian Hall Square Medical Facility</w:t>
      </w:r>
    </w:p>
    <w:p w:rsidR="00F805BF" w:rsidP="009C08A9" w:rsidRDefault="009C08A9" w14:paraId="7F956EEA" w14:textId="2F99061B">
      <w:pPr>
        <w:pStyle w:val="ListParagraph"/>
        <w:spacing w:after="0" w:line="240" w:lineRule="auto"/>
        <w:ind w:left="2160"/>
        <w:contextualSpacing w:val="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Police Station and Municipal Offices</w:t>
      </w:r>
    </w:p>
    <w:p w:rsidRPr="009C08A9" w:rsidR="009C08A9" w:rsidP="009C08A9" w:rsidRDefault="009C08A9" w14:paraId="7C5313F4" w14:textId="77777777">
      <w:pPr>
        <w:pStyle w:val="ListParagraph"/>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Floyd Shafer Elementary School</w:t>
      </w:r>
    </w:p>
    <w:p w:rsidRPr="009C08A9" w:rsidR="009C08A9" w:rsidP="009C08A9" w:rsidRDefault="009C08A9" w14:paraId="1A31718D" w14:textId="77777777">
      <w:pPr>
        <w:pStyle w:val="ListParagraph"/>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Holy Family School</w:t>
      </w:r>
    </w:p>
    <w:p w:rsidRPr="00F805BF" w:rsidR="009C08A9" w:rsidP="009C08A9" w:rsidRDefault="009C08A9" w14:paraId="79BD45E8" w14:textId="75DDF613">
      <w:pPr>
        <w:pStyle w:val="ListParagraph"/>
        <w:spacing w:after="0" w:line="240" w:lineRule="auto"/>
        <w:ind w:left="2160"/>
        <w:contextualSpacing w:val="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Vigilance Hose Fire Company</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Pr="009C08A9" w:rsidR="009C08A9" w:rsidP="009C08A9" w:rsidRDefault="009C08A9" w14:paraId="2C2367EC" w14:textId="77777777">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Whitfield House Museum</w:t>
      </w:r>
    </w:p>
    <w:p w:rsidRPr="009C08A9" w:rsidR="009C08A9" w:rsidP="009C08A9" w:rsidRDefault="009C08A9" w14:paraId="655686E3" w14:textId="77777777">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Gray Cottage Moravian Settlement</w:t>
      </w:r>
    </w:p>
    <w:p w:rsidR="00FD1823" w:rsidP="009C08A9" w:rsidRDefault="009C08A9" w14:paraId="4ECBD7E7" w14:textId="438192DC">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Hall Square Military Academy</w:t>
      </w:r>
    </w:p>
    <w:p w:rsidRPr="009C08A9" w:rsidR="009C08A9" w:rsidP="009C08A9" w:rsidRDefault="009C08A9" w14:paraId="7C6E209C" w14:textId="77777777">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Memorial Library of Nazareth and vicinity</w:t>
      </w:r>
    </w:p>
    <w:p w:rsidRPr="009C08A9" w:rsidR="009C08A9" w:rsidP="009C08A9" w:rsidRDefault="009C08A9" w14:paraId="27E5F5C9" w14:textId="77777777">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Nazareth Center for the Arts</w:t>
      </w:r>
    </w:p>
    <w:p w:rsidR="009C08A9" w:rsidP="009C08A9" w:rsidRDefault="009C08A9" w14:paraId="6065ED7C" w14:textId="3C12F643">
      <w:pPr>
        <w:spacing w:after="0" w:line="240" w:lineRule="auto"/>
        <w:ind w:left="2160"/>
        <w:rPr>
          <w:rFonts w:ascii="Arial" w:hAnsi="Arial" w:cs="Arial"/>
          <w:color w:val="767171" w:themeColor="background2" w:themeShade="80"/>
          <w:sz w:val="24"/>
          <w:szCs w:val="24"/>
        </w:rPr>
      </w:pPr>
      <w:r w:rsidRPr="009C08A9">
        <w:rPr>
          <w:rFonts w:ascii="Arial" w:hAnsi="Arial" w:cs="Arial"/>
          <w:color w:val="767171" w:themeColor="background2" w:themeShade="80"/>
          <w:sz w:val="24"/>
          <w:szCs w:val="24"/>
        </w:rPr>
        <w:t>Nazareth Borough Park</w:t>
      </w:r>
    </w:p>
    <w:p w:rsidR="0088409E" w:rsidP="0088409E" w:rsidRDefault="0088409E" w14:paraId="7991B5C6" w14:textId="64E7A0C2">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0C3505BC" w14:paraId="6B07D58B" w14:textId="77777777">
        <w:trPr>
          <w:trHeight w:val="386"/>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Pr="0098427E" w:rsidR="00B61C8B" w:rsidP="00B61C8B" w:rsidRDefault="00176F8E" w14:paraId="2B805FA7" w14:textId="77777777">
            <w:pPr>
              <w:spacing w:after="120"/>
              <w:jc w:val="center"/>
              <w:rPr>
                <w:rFonts w:ascii="Arial" w:hAnsi="Arial" w:cs="Arial"/>
                <w:b/>
                <w:sz w:val="20"/>
                <w:szCs w:val="24"/>
              </w:rPr>
            </w:pPr>
            <w:r w:rsidRPr="0098427E">
              <w:rPr>
                <w:rFonts w:ascii="Arial" w:hAnsi="Arial" w:cs="Arial"/>
                <w:b/>
                <w:sz w:val="20"/>
                <w:szCs w:val="24"/>
              </w:rPr>
              <w:t xml:space="preserve">Effect on Hazard Loss Reduction: </w:t>
            </w:r>
          </w:p>
          <w:p w:rsidRPr="0098427E" w:rsidR="00176F8E" w:rsidP="00B61C8B" w:rsidRDefault="00176F8E" w14:paraId="76E25498" w14:textId="77777777">
            <w:pPr>
              <w:spacing w:after="120"/>
              <w:jc w:val="center"/>
              <w:rPr>
                <w:rFonts w:ascii="Arial" w:hAnsi="Arial" w:cs="Arial"/>
                <w:b/>
                <w:sz w:val="20"/>
                <w:szCs w:val="24"/>
              </w:rPr>
            </w:pPr>
            <w:r w:rsidRPr="0098427E">
              <w:rPr>
                <w:rFonts w:ascii="Arial" w:hAnsi="Arial" w:cs="Arial"/>
                <w:b/>
                <w:sz w:val="20"/>
                <w:szCs w:val="24"/>
              </w:rPr>
              <w:t>-</w:t>
            </w:r>
            <w:r w:rsidRPr="0098427E">
              <w:rPr>
                <w:rFonts w:ascii="Arial" w:hAnsi="Arial" w:cs="Arial"/>
                <w:b/>
                <w:sz w:val="20"/>
                <w:szCs w:val="24"/>
                <w:u w:val="single"/>
              </w:rPr>
              <w:t>S</w:t>
            </w:r>
            <w:r w:rsidRPr="0098427E">
              <w:rPr>
                <w:rFonts w:ascii="Arial" w:hAnsi="Arial" w:cs="Arial"/>
                <w:b/>
                <w:sz w:val="20"/>
                <w:szCs w:val="24"/>
              </w:rPr>
              <w:t>upports</w:t>
            </w:r>
          </w:p>
          <w:p w:rsidRPr="0098427E" w:rsidR="00176F8E" w:rsidP="00B61C8B" w:rsidRDefault="00176F8E" w14:paraId="63D43DA2" w14:textId="77777777">
            <w:pPr>
              <w:spacing w:after="120"/>
              <w:jc w:val="center"/>
              <w:rPr>
                <w:rFonts w:ascii="Arial" w:hAnsi="Arial" w:cs="Arial"/>
                <w:b/>
                <w:sz w:val="20"/>
                <w:szCs w:val="24"/>
              </w:rPr>
            </w:pPr>
            <w:r w:rsidRPr="0098427E">
              <w:rPr>
                <w:rFonts w:ascii="Arial" w:hAnsi="Arial" w:cs="Arial"/>
                <w:b/>
                <w:sz w:val="20"/>
                <w:szCs w:val="24"/>
              </w:rPr>
              <w:t>-</w:t>
            </w:r>
            <w:r w:rsidRPr="0098427E">
              <w:rPr>
                <w:rFonts w:ascii="Arial" w:hAnsi="Arial" w:cs="Arial"/>
                <w:b/>
                <w:sz w:val="20"/>
                <w:szCs w:val="24"/>
                <w:u w:val="single"/>
              </w:rPr>
              <w:t>N</w:t>
            </w:r>
            <w:r w:rsidRPr="0098427E">
              <w:rPr>
                <w:rFonts w:ascii="Arial" w:hAnsi="Arial" w:cs="Arial"/>
                <w:b/>
                <w:sz w:val="20"/>
                <w:szCs w:val="24"/>
              </w:rPr>
              <w:t>eutral</w:t>
            </w:r>
          </w:p>
          <w:p w:rsidRPr="0098427E" w:rsidR="00176F8E" w:rsidP="00B61C8B" w:rsidRDefault="00176F8E" w14:paraId="604D57C7" w14:textId="77777777">
            <w:pPr>
              <w:spacing w:after="120"/>
              <w:jc w:val="center"/>
              <w:rPr>
                <w:rFonts w:ascii="Arial" w:hAnsi="Arial" w:cs="Arial"/>
                <w:b/>
                <w:sz w:val="20"/>
                <w:szCs w:val="24"/>
              </w:rPr>
            </w:pPr>
            <w:r w:rsidRPr="0098427E">
              <w:rPr>
                <w:rFonts w:ascii="Arial" w:hAnsi="Arial" w:cs="Arial"/>
                <w:b/>
                <w:sz w:val="20"/>
                <w:szCs w:val="24"/>
              </w:rPr>
              <w:t>-</w:t>
            </w:r>
            <w:r w:rsidRPr="0098427E">
              <w:rPr>
                <w:rFonts w:ascii="Arial" w:hAnsi="Arial" w:cs="Arial"/>
                <w:b/>
                <w:sz w:val="20"/>
                <w:szCs w:val="24"/>
                <w:u w:val="single"/>
              </w:rPr>
              <w:t>H</w:t>
            </w:r>
            <w:r w:rsidRPr="0098427E">
              <w:rPr>
                <w:rFonts w:ascii="Arial" w:hAnsi="Arial" w:cs="Arial"/>
                <w:b/>
                <w:sz w:val="20"/>
                <w:szCs w:val="24"/>
              </w:rPr>
              <w:t>inders</w:t>
            </w:r>
          </w:p>
        </w:tc>
        <w:tc>
          <w:tcPr>
            <w:tcW w:w="1530" w:type="dxa"/>
            <w:vMerge w:val="restart"/>
            <w:shd w:val="clear" w:color="auto" w:fill="D0CECE" w:themeFill="background2" w:themeFillShade="E6"/>
            <w:tcMar/>
            <w:vAlign w:val="center"/>
          </w:tcPr>
          <w:p w:rsidRPr="0098427E" w:rsidR="00176F8E" w:rsidP="00B61C8B" w:rsidRDefault="00176F8E" w14:paraId="122D44AA" w14:textId="2D098CCD">
            <w:pPr>
              <w:spacing w:after="120"/>
              <w:jc w:val="center"/>
              <w:rPr>
                <w:rFonts w:ascii="Arial" w:hAnsi="Arial" w:cs="Arial"/>
                <w:b/>
                <w:sz w:val="20"/>
                <w:szCs w:val="24"/>
              </w:rPr>
            </w:pPr>
            <w:r w:rsidRPr="0098427E">
              <w:rPr>
                <w:rFonts w:ascii="Arial" w:hAnsi="Arial" w:cs="Arial"/>
                <w:b/>
                <w:sz w:val="20"/>
                <w:szCs w:val="24"/>
              </w:rPr>
              <w:t>Change since 201</w:t>
            </w:r>
            <w:r w:rsidRPr="0098427E" w:rsidR="00503A6C">
              <w:rPr>
                <w:rFonts w:ascii="Arial" w:hAnsi="Arial" w:cs="Arial"/>
                <w:b/>
                <w:sz w:val="20"/>
                <w:szCs w:val="24"/>
              </w:rPr>
              <w:t>8</w:t>
            </w:r>
            <w:r w:rsidRPr="0098427E">
              <w:rPr>
                <w:rFonts w:ascii="Arial" w:hAnsi="Arial" w:cs="Arial"/>
                <w:b/>
                <w:sz w:val="20"/>
                <w:szCs w:val="24"/>
              </w:rPr>
              <w:t xml:space="preserve"> Plan?</w:t>
            </w:r>
          </w:p>
          <w:p w:rsidRPr="0098427E" w:rsidR="00176F8E" w:rsidP="00B61C8B" w:rsidRDefault="00176F8E" w14:paraId="6DAFD94A" w14:textId="77777777">
            <w:pPr>
              <w:spacing w:after="120"/>
              <w:jc w:val="center"/>
              <w:rPr>
                <w:rFonts w:ascii="Arial" w:hAnsi="Arial" w:cs="Arial"/>
                <w:b/>
                <w:sz w:val="20"/>
                <w:szCs w:val="24"/>
              </w:rPr>
            </w:pPr>
            <w:r w:rsidRPr="0098427E">
              <w:rPr>
                <w:rFonts w:ascii="Arial" w:hAnsi="Arial" w:cs="Arial"/>
                <w:b/>
                <w:sz w:val="20"/>
                <w:szCs w:val="24"/>
              </w:rPr>
              <w:t>+ Positive</w:t>
            </w:r>
          </w:p>
          <w:p w:rsidRPr="0098427E" w:rsidR="00176F8E" w:rsidP="00B61C8B" w:rsidRDefault="00176F8E" w14:paraId="0E2FDA2E" w14:textId="77777777">
            <w:pPr>
              <w:spacing w:after="120"/>
              <w:jc w:val="center"/>
              <w:rPr>
                <w:rFonts w:ascii="Arial" w:hAnsi="Arial" w:cs="Arial"/>
                <w:b/>
                <w:sz w:val="20"/>
                <w:szCs w:val="24"/>
              </w:rPr>
            </w:pPr>
            <w:r w:rsidRPr="0098427E">
              <w:rPr>
                <w:rFonts w:ascii="Arial" w:hAnsi="Arial" w:cs="Arial"/>
                <w:b/>
                <w:sz w:val="20"/>
                <w:szCs w:val="24"/>
              </w:rPr>
              <w:t>- Negative</w:t>
            </w:r>
          </w:p>
        </w:tc>
        <w:tc>
          <w:tcPr>
            <w:tcW w:w="1530" w:type="dxa"/>
            <w:vMerge w:val="restart"/>
            <w:shd w:val="clear" w:color="auto" w:fill="D0CECE" w:themeFill="background2" w:themeFillShade="E6"/>
            <w:tcMar/>
            <w:vAlign w:val="center"/>
          </w:tcPr>
          <w:p w:rsidRPr="0098427E" w:rsidR="00176F8E" w:rsidP="00B61C8B" w:rsidRDefault="00B61C8B" w14:paraId="5CD1D892" w14:textId="4C48FDB2">
            <w:pPr>
              <w:jc w:val="center"/>
              <w:rPr>
                <w:rFonts w:ascii="Arial" w:hAnsi="Arial" w:cs="Arial"/>
                <w:b/>
                <w:sz w:val="20"/>
                <w:szCs w:val="24"/>
              </w:rPr>
            </w:pPr>
            <w:r w:rsidRPr="0098427E">
              <w:rPr>
                <w:rFonts w:ascii="Arial" w:hAnsi="Arial" w:cs="Arial"/>
                <w:b/>
                <w:sz w:val="20"/>
                <w:szCs w:val="24"/>
              </w:rPr>
              <w:t>Has the 201</w:t>
            </w:r>
            <w:r w:rsidRPr="0098427E" w:rsidR="00503A6C">
              <w:rPr>
                <w:rFonts w:ascii="Arial" w:hAnsi="Arial" w:cs="Arial"/>
                <w:b/>
                <w:sz w:val="20"/>
                <w:szCs w:val="24"/>
              </w:rPr>
              <w:t>8</w:t>
            </w:r>
            <w:r w:rsidRPr="0098427E" w:rsidR="00176F8E">
              <w:rPr>
                <w:rFonts w:ascii="Arial" w:hAnsi="Arial" w:cs="Arial"/>
                <w:b/>
                <w:sz w:val="20"/>
                <w:szCs w:val="24"/>
              </w:rPr>
              <w:t xml:space="preserve"> Plan been integrated into the </w:t>
            </w:r>
            <w:r w:rsidRPr="0098427E">
              <w:rPr>
                <w:rFonts w:ascii="Arial" w:hAnsi="Arial" w:cs="Arial"/>
                <w:b/>
                <w:sz w:val="20"/>
                <w:szCs w:val="24"/>
              </w:rPr>
              <w:t>Regulatory Tool/</w:t>
            </w:r>
            <w:r w:rsidRPr="0098427E"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98427E" w:rsidR="00176F8E" w:rsidP="00B61C8B" w:rsidRDefault="00B61C8B" w14:paraId="796E4C47" w14:textId="77777777">
            <w:pPr>
              <w:jc w:val="center"/>
              <w:rPr>
                <w:rFonts w:ascii="Arial" w:hAnsi="Arial" w:cs="Arial"/>
                <w:b/>
                <w:sz w:val="20"/>
                <w:szCs w:val="24"/>
              </w:rPr>
            </w:pPr>
            <w:r w:rsidRPr="0098427E">
              <w:rPr>
                <w:rFonts w:ascii="Arial" w:hAnsi="Arial" w:cs="Arial"/>
                <w:b/>
                <w:sz w:val="20"/>
                <w:szCs w:val="24"/>
              </w:rPr>
              <w:t xml:space="preserve">How can </w:t>
            </w:r>
            <w:r w:rsidRPr="0098427E"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0C3505BC" w14:paraId="486A36D5" w14:textId="77777777">
        <w:trPr>
          <w:cantSplit/>
          <w:trHeight w:val="1610"/>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98154A" w:rsidTr="0C3505BC" w14:paraId="134EE798" w14:textId="77777777">
        <w:trPr>
          <w:cantSplit/>
          <w:trHeight w:val="288"/>
        </w:trPr>
        <w:tc>
          <w:tcPr>
            <w:tcW w:w="451" w:type="dxa"/>
            <w:vMerge w:val="restart"/>
            <w:shd w:val="clear" w:color="auto" w:fill="F7CAAC" w:themeFill="accent2" w:themeFillTint="66"/>
            <w:tcMar/>
            <w:textDirection w:val="btLr"/>
            <w:vAlign w:val="center"/>
          </w:tcPr>
          <w:p w:rsidR="0098154A" w:rsidP="0098154A" w:rsidRDefault="0098154A"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98154A" w:rsidP="0098154A" w:rsidRDefault="0098154A" w14:paraId="2D15ECC9" w14:textId="77777777">
            <w:pPr>
              <w:ind w:left="113" w:right="113"/>
              <w:jc w:val="center"/>
              <w:rPr>
                <w:rFonts w:ascii="Arial" w:hAnsi="Arial" w:cs="Arial"/>
                <w:b/>
                <w:sz w:val="20"/>
                <w:szCs w:val="24"/>
              </w:rPr>
            </w:pPr>
          </w:p>
          <w:p w:rsidRPr="00C317DF" w:rsidR="0098154A" w:rsidP="0098154A" w:rsidRDefault="0098154A" w14:paraId="3D29A739" w14:textId="77777777">
            <w:pPr>
              <w:ind w:left="113" w:right="113"/>
              <w:jc w:val="center"/>
              <w:rPr>
                <w:rFonts w:ascii="Arial" w:hAnsi="Arial" w:cs="Arial"/>
                <w:b/>
                <w:sz w:val="20"/>
                <w:szCs w:val="24"/>
              </w:rPr>
            </w:pPr>
          </w:p>
        </w:tc>
        <w:tc>
          <w:tcPr>
            <w:tcW w:w="3217" w:type="dxa"/>
            <w:tcMar/>
            <w:vAlign w:val="center"/>
          </w:tcPr>
          <w:p w:rsidRPr="00B61C8B" w:rsidR="0098154A" w:rsidP="0098154A" w:rsidRDefault="0098154A"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C2EB181" w14:textId="3095273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65C9EFF" w14:textId="225681E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A4C743A" w14:textId="1078712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213BBDF" w14:textId="25860AB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A1B3BF1" w14:textId="650EE8D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1D775FB" w14:textId="209AC04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1D5C12D" w14:textId="080825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060AE85" w14:textId="5F1F4C6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814069F" w14:textId="00EF7B70">
            <w:pPr>
              <w:jc w:val="center"/>
              <w:rPr>
                <w:rFonts w:ascii="Arial" w:hAnsi="Arial" w:cs="Arial"/>
                <w:color w:val="767171" w:themeColor="background2" w:themeShade="80"/>
                <w:sz w:val="20"/>
                <w:szCs w:val="20"/>
              </w:rPr>
            </w:pPr>
          </w:p>
        </w:tc>
      </w:tr>
      <w:tr w:rsidR="0098154A" w:rsidTr="0C3505BC" w14:paraId="3B5666F5" w14:textId="77777777">
        <w:trPr>
          <w:trHeight w:val="288"/>
        </w:trPr>
        <w:tc>
          <w:tcPr>
            <w:tcW w:w="451" w:type="dxa"/>
            <w:vMerge/>
            <w:tcMar/>
          </w:tcPr>
          <w:p w:rsidR="0098154A" w:rsidP="0098154A" w:rsidRDefault="0098154A"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9E7F60E" w14:textId="456942E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2D72876" w14:textId="381F5FAF">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3382B9B" w14:textId="53A9E74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CEDB325" w14:textId="54F78E6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5FE8A7A" w14:textId="55B9D39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11343B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B196B5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937DAB9" w14:textId="6ECB829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ECEB72F" w14:textId="77777777">
            <w:pPr>
              <w:jc w:val="center"/>
              <w:rPr>
                <w:rFonts w:ascii="Arial" w:hAnsi="Arial" w:cs="Arial"/>
                <w:color w:val="767171" w:themeColor="background2" w:themeShade="80"/>
                <w:sz w:val="20"/>
                <w:szCs w:val="20"/>
              </w:rPr>
            </w:pPr>
          </w:p>
        </w:tc>
      </w:tr>
      <w:tr w:rsidR="0098154A" w:rsidTr="0C3505BC" w14:paraId="149ECF86" w14:textId="77777777">
        <w:trPr>
          <w:trHeight w:val="288"/>
        </w:trPr>
        <w:tc>
          <w:tcPr>
            <w:tcW w:w="451" w:type="dxa"/>
            <w:vMerge/>
            <w:tcMar/>
          </w:tcPr>
          <w:p w:rsidR="0098154A" w:rsidP="0098154A" w:rsidRDefault="0098154A"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5AF5E4E" w14:textId="55E0641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9A193BB" w14:textId="32AB8EA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6AD64D2" w14:textId="6244E48C">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50197BD" w14:textId="44F468B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9272A7F" w14:textId="306C47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E95EEC7" w14:textId="2AEF110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482AFCB" w14:textId="381A4138">
            <w:pPr>
              <w:jc w:val="center"/>
              <w:rPr>
                <w:rFonts w:ascii="Arial" w:hAnsi="Arial" w:cs="Arial"/>
                <w:color w:val="767171" w:themeColor="background2" w:themeShade="80"/>
                <w:sz w:val="20"/>
                <w:szCs w:val="20"/>
              </w:rPr>
            </w:pPr>
          </w:p>
        </w:tc>
      </w:tr>
      <w:tr w:rsidR="0098154A" w:rsidTr="0C3505BC" w14:paraId="73A5F709" w14:textId="77777777">
        <w:trPr>
          <w:trHeight w:val="288"/>
        </w:trPr>
        <w:tc>
          <w:tcPr>
            <w:tcW w:w="451" w:type="dxa"/>
            <w:vMerge/>
            <w:tcMar/>
          </w:tcPr>
          <w:p w:rsidR="0098154A" w:rsidP="0098154A" w:rsidRDefault="0098154A"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30CBDFF" w14:textId="7148F2B1">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AE1AF83" w14:textId="615E1498">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F170032" w14:textId="4DF169D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06F3C35" w14:textId="4EBD444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6658003" w14:textId="1DE3FF1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EECED39" w14:textId="1876BA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2558065" w14:textId="0800BB9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52B709D" w14:textId="1C6CE41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E8C33A4" w14:textId="77777777">
            <w:pPr>
              <w:jc w:val="center"/>
              <w:rPr>
                <w:rFonts w:ascii="Arial" w:hAnsi="Arial" w:cs="Arial"/>
                <w:color w:val="767171" w:themeColor="background2" w:themeShade="80"/>
                <w:sz w:val="20"/>
                <w:szCs w:val="20"/>
              </w:rPr>
            </w:pPr>
          </w:p>
        </w:tc>
      </w:tr>
      <w:tr w:rsidR="0098154A" w:rsidTr="0C3505BC" w14:paraId="489754EA" w14:textId="77777777">
        <w:trPr>
          <w:trHeight w:val="432"/>
        </w:trPr>
        <w:tc>
          <w:tcPr>
            <w:tcW w:w="451" w:type="dxa"/>
            <w:vMerge/>
            <w:tcMar/>
          </w:tcPr>
          <w:p w:rsidR="0098154A" w:rsidP="0098154A" w:rsidRDefault="0098154A"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B0170A9" w14:textId="3B8EAB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14BC2DB" w14:textId="302F79F5">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27F45FF" w14:textId="0C516EF9">
            <w:pP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7ACF39E" w14:textId="5C0B14F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10AE624" w14:textId="6B54DB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A2BD99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F46EF31" w14:textId="3163A3D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F52D7E9" w14:textId="304A63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831C676" w14:textId="60948A4A">
            <w:pPr>
              <w:jc w:val="center"/>
              <w:rPr>
                <w:rFonts w:ascii="Arial" w:hAnsi="Arial" w:cs="Arial"/>
                <w:color w:val="767171" w:themeColor="background2" w:themeShade="80"/>
                <w:sz w:val="20"/>
                <w:szCs w:val="20"/>
              </w:rPr>
            </w:pPr>
          </w:p>
        </w:tc>
      </w:tr>
      <w:tr w:rsidR="0098154A" w:rsidTr="0C3505BC" w14:paraId="693848E3" w14:textId="77777777">
        <w:trPr>
          <w:trHeight w:val="432"/>
        </w:trPr>
        <w:tc>
          <w:tcPr>
            <w:tcW w:w="451" w:type="dxa"/>
            <w:vMerge/>
            <w:tcMar/>
          </w:tcPr>
          <w:p w:rsidR="0098154A" w:rsidP="0098154A" w:rsidRDefault="0098154A"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99DA9D7" w14:textId="05F06CB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0895FDE" w14:textId="14E7808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A6A348E" w14:textId="12D51DD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76F1FE0" w14:textId="3D51A20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D26AA9E" w14:textId="7ADE02C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F6C4BDD" w14:textId="67E943E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8A7164E" w14:textId="19ED3F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D0F90F1" w14:textId="7D0A6517">
            <w:pPr>
              <w:jc w:val="center"/>
              <w:rPr>
                <w:rFonts w:ascii="Arial" w:hAnsi="Arial" w:cs="Arial"/>
                <w:color w:val="767171" w:themeColor="background2" w:themeShade="80"/>
                <w:sz w:val="20"/>
                <w:szCs w:val="20"/>
              </w:rPr>
            </w:pPr>
          </w:p>
        </w:tc>
      </w:tr>
      <w:tr w:rsidR="0098154A" w:rsidTr="0C3505BC" w14:paraId="2F276BEE" w14:textId="77777777">
        <w:trPr>
          <w:trHeight w:val="288"/>
        </w:trPr>
        <w:tc>
          <w:tcPr>
            <w:tcW w:w="451" w:type="dxa"/>
            <w:vMerge/>
            <w:tcMar/>
          </w:tcPr>
          <w:p w:rsidRPr="00C317DF" w:rsidR="0098154A" w:rsidP="0098154A" w:rsidRDefault="0098154A"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98154A" w:rsidP="0098154A" w:rsidRDefault="0098154A"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56F049C" w14:textId="5B0FE874">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F10A6B8" w14:textId="5541DEDF">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CD8B6B7" w14:textId="1FCDE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0E6441B" w14:textId="6E913F9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CCF6712" w14:textId="7BD16F0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BB1FE45" w14:textId="6DACF8B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6748A1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FE252EB" w14:textId="74C2BBD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893F4EA" w14:textId="2E9A3FE0">
            <w:pPr>
              <w:jc w:val="center"/>
              <w:rPr>
                <w:rFonts w:ascii="Arial" w:hAnsi="Arial" w:cs="Arial"/>
                <w:color w:val="767171" w:themeColor="background2" w:themeShade="80"/>
                <w:sz w:val="20"/>
                <w:szCs w:val="20"/>
              </w:rPr>
            </w:pPr>
          </w:p>
        </w:tc>
      </w:tr>
      <w:tr w:rsidR="0098154A" w:rsidTr="0C3505BC" w14:paraId="5E1645FF" w14:textId="77777777">
        <w:trPr>
          <w:trHeight w:val="288"/>
        </w:trPr>
        <w:tc>
          <w:tcPr>
            <w:tcW w:w="451" w:type="dxa"/>
            <w:vMerge/>
            <w:tcMar/>
          </w:tcPr>
          <w:p w:rsidRPr="00C317DF" w:rsidR="0098154A" w:rsidP="0098154A" w:rsidRDefault="0098154A"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98154A" w:rsidP="0098154A" w:rsidRDefault="0098154A"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17D8F5A" w14:textId="459A03A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8F132E9" w14:textId="3105C66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83AC57F" w14:textId="345349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1B78377" w14:textId="6F79DC4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83B161D" w14:textId="3C5DA46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DCC44FC" w14:textId="464023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07F380F" w14:textId="6D4DF43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B968059" w14:textId="38AC54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7C6BB90" w14:textId="644B6B3B">
            <w:pPr>
              <w:jc w:val="center"/>
              <w:rPr>
                <w:rFonts w:ascii="Arial" w:hAnsi="Arial" w:cs="Arial"/>
                <w:color w:val="767171" w:themeColor="background2" w:themeShade="80"/>
                <w:sz w:val="20"/>
                <w:szCs w:val="20"/>
              </w:rPr>
            </w:pPr>
          </w:p>
        </w:tc>
      </w:tr>
      <w:tr w:rsidR="0098154A" w:rsidTr="0C3505BC" w14:paraId="048ACC98" w14:textId="77777777">
        <w:trPr>
          <w:trHeight w:val="288"/>
        </w:trPr>
        <w:tc>
          <w:tcPr>
            <w:tcW w:w="451" w:type="dxa"/>
            <w:vMerge/>
            <w:tcMar/>
          </w:tcPr>
          <w:p w:rsidRPr="00C317DF" w:rsidR="0098154A" w:rsidP="0098154A" w:rsidRDefault="0098154A"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8154A" w:rsidP="0098154A" w:rsidRDefault="0098154A"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56BB6B5" w14:textId="7A2AA4D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04D1784"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88C1405" w14:textId="7387A86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0E8E153" w14:textId="247ECE9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119215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6C7A828" w14:textId="011BD9CA">
            <w:pPr>
              <w:jc w:val="center"/>
              <w:rPr>
                <w:rFonts w:ascii="Arial" w:hAnsi="Arial" w:cs="Arial"/>
                <w:color w:val="767171" w:themeColor="background2" w:themeShade="80"/>
                <w:sz w:val="20"/>
                <w:szCs w:val="20"/>
              </w:rPr>
            </w:pPr>
          </w:p>
        </w:tc>
      </w:tr>
      <w:tr w:rsidR="0098154A" w:rsidTr="0C3505BC" w14:paraId="2A9D50FB" w14:textId="77777777">
        <w:trPr>
          <w:trHeight w:val="288"/>
        </w:trPr>
        <w:tc>
          <w:tcPr>
            <w:tcW w:w="451" w:type="dxa"/>
            <w:vMerge/>
            <w:tcMar/>
          </w:tcPr>
          <w:p w:rsidRPr="00C317DF" w:rsidR="0098154A" w:rsidP="0098154A" w:rsidRDefault="0098154A"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8154A" w:rsidP="0098154A" w:rsidRDefault="0098154A"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7C81FEC" w14:textId="569132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37D9BD8" w14:textId="43F5D4DE">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4D071A8" w14:textId="18E23F1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BA4F8BF" w14:textId="6D1B1B5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2E79281" w14:textId="1B3E64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8EC0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2D06D8D" w14:textId="43B1BE1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FBE8265" w14:textId="0C558302">
            <w:pPr>
              <w:jc w:val="center"/>
              <w:rPr>
                <w:rFonts w:ascii="Arial" w:hAnsi="Arial" w:cs="Arial"/>
                <w:color w:val="767171" w:themeColor="background2" w:themeShade="80"/>
                <w:sz w:val="20"/>
                <w:szCs w:val="20"/>
              </w:rPr>
            </w:pPr>
          </w:p>
        </w:tc>
      </w:tr>
      <w:tr w:rsidR="0098154A" w:rsidTr="0C3505BC" w14:paraId="7A72CD3C" w14:textId="77777777">
        <w:trPr>
          <w:trHeight w:val="288"/>
        </w:trPr>
        <w:tc>
          <w:tcPr>
            <w:tcW w:w="451" w:type="dxa"/>
            <w:vMerge/>
            <w:tcMar/>
          </w:tcPr>
          <w:p w:rsidRPr="00C317DF" w:rsidR="0098154A" w:rsidP="0098154A" w:rsidRDefault="0098154A"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8154A" w:rsidP="0098154A" w:rsidRDefault="0098154A"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C2C23FB" w14:textId="3F5889DD">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46D44BA"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4597276" w14:textId="1BAECB2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688BF2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71A34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359295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5362D40" w14:textId="3C837F13">
            <w:pPr>
              <w:jc w:val="center"/>
              <w:rPr>
                <w:rFonts w:ascii="Arial" w:hAnsi="Arial" w:cs="Arial"/>
                <w:color w:val="767171" w:themeColor="background2" w:themeShade="80"/>
                <w:sz w:val="20"/>
                <w:szCs w:val="20"/>
              </w:rPr>
            </w:pPr>
          </w:p>
        </w:tc>
      </w:tr>
      <w:tr w:rsidR="0098154A" w:rsidTr="0C3505BC" w14:paraId="3D404C7D" w14:textId="77777777">
        <w:trPr>
          <w:trHeight w:val="288"/>
        </w:trPr>
        <w:tc>
          <w:tcPr>
            <w:tcW w:w="451" w:type="dxa"/>
            <w:vMerge/>
            <w:tcMar/>
          </w:tcPr>
          <w:p w:rsidRPr="00C317DF" w:rsidR="0098154A" w:rsidP="0098154A" w:rsidRDefault="0098154A"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8154A" w:rsidP="0098154A" w:rsidRDefault="0098154A"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7C74E91" w14:textId="6A4C926D">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41DE1F9" w14:textId="3DF498D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972EA5F" w14:textId="440F3DA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895FAFA" w14:textId="75D33E7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CCA3910" w14:textId="5F3E586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4FBF866" w14:textId="05A327E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8A09D87" w14:textId="7F4E9B2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4C824FF" w14:textId="00D2A15F">
            <w:pPr>
              <w:jc w:val="center"/>
              <w:rPr>
                <w:rFonts w:ascii="Arial" w:hAnsi="Arial" w:cs="Arial"/>
                <w:color w:val="767171" w:themeColor="background2" w:themeShade="80"/>
                <w:sz w:val="20"/>
                <w:szCs w:val="20"/>
              </w:rPr>
            </w:pPr>
          </w:p>
        </w:tc>
      </w:tr>
      <w:tr w:rsidR="0098154A" w:rsidTr="0C3505BC" w14:paraId="36008314" w14:textId="77777777">
        <w:trPr>
          <w:trHeight w:val="288"/>
        </w:trPr>
        <w:tc>
          <w:tcPr>
            <w:tcW w:w="451" w:type="dxa"/>
            <w:vMerge/>
            <w:tcMar/>
          </w:tcPr>
          <w:p w:rsidRPr="00C317DF" w:rsidR="0098154A" w:rsidP="0098154A" w:rsidRDefault="0098154A"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8154A" w:rsidP="0098154A" w:rsidRDefault="0098154A"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CF0F827" w14:textId="16D87206">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36CBB8D" w14:textId="08008419">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D63B95B" w14:textId="1B3028F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5CACD8B" w14:textId="16DC442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03C4682" w14:textId="4DBE414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369AA31" w14:textId="4FF38EE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43FFCE9" w14:textId="17BD305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5D636C8" w14:textId="77777777">
            <w:pPr>
              <w:jc w:val="center"/>
              <w:rPr>
                <w:rFonts w:ascii="Arial" w:hAnsi="Arial" w:cs="Arial"/>
                <w:color w:val="767171" w:themeColor="background2" w:themeShade="80"/>
                <w:sz w:val="20"/>
                <w:szCs w:val="20"/>
              </w:rPr>
            </w:pPr>
          </w:p>
        </w:tc>
      </w:tr>
      <w:tr w:rsidRPr="00AA337E" w:rsidR="0098154A" w:rsidTr="0C3505BC" w14:paraId="6C2380F8" w14:textId="77777777">
        <w:trPr>
          <w:cantSplit/>
          <w:trHeight w:val="288"/>
        </w:trPr>
        <w:tc>
          <w:tcPr>
            <w:tcW w:w="451" w:type="dxa"/>
            <w:vMerge/>
            <w:tcMar/>
            <w:textDirection w:val="btLr"/>
            <w:vAlign w:val="center"/>
          </w:tcPr>
          <w:p w:rsidR="0098154A" w:rsidP="0098154A" w:rsidRDefault="0098154A" w14:paraId="4CB169CF" w14:textId="77777777">
            <w:pPr>
              <w:ind w:left="113" w:right="113"/>
              <w:jc w:val="center"/>
              <w:rPr>
                <w:rFonts w:ascii="Arial" w:hAnsi="Arial" w:cs="Arial"/>
                <w:b/>
                <w:sz w:val="20"/>
                <w:szCs w:val="24"/>
              </w:rPr>
            </w:pPr>
          </w:p>
        </w:tc>
        <w:tc>
          <w:tcPr>
            <w:tcW w:w="3217" w:type="dxa"/>
            <w:tcMar/>
            <w:vAlign w:val="center"/>
          </w:tcPr>
          <w:p w:rsidR="0098154A" w:rsidP="0098154A" w:rsidRDefault="0098154A"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8F3C243" w14:textId="14D77A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4C2310" w14:paraId="0A703319" w14:textId="7B96811D">
            <w:pPr>
              <w:jc w:val="center"/>
              <w:rPr>
                <w:rFonts w:ascii="Arial" w:hAnsi="Arial" w:cs="Arial"/>
                <w:color w:val="767171" w:themeColor="background2" w:themeShade="80"/>
                <w:sz w:val="20"/>
                <w:szCs w:val="20"/>
              </w:rPr>
            </w:pPr>
            <w:r w:rsidRPr="0C3505BC" w:rsidR="2B2107ED">
              <w:rPr>
                <w:rFonts w:ascii="Arial" w:hAnsi="Arial" w:cs="Arial"/>
                <w:color w:val="767171" w:themeColor="background2" w:themeTint="FF" w:themeShade="80"/>
                <w:sz w:val="20"/>
                <w:szCs w:val="20"/>
              </w:rPr>
              <w:t>201</w:t>
            </w:r>
            <w:r w:rsidRPr="0C3505BC" w:rsidR="05D225EE">
              <w:rPr>
                <w:rFonts w:ascii="Arial" w:hAnsi="Arial" w:cs="Arial"/>
                <w:color w:val="767171" w:themeColor="background2" w:themeTint="FF" w:themeShade="80"/>
                <w:sz w:val="20"/>
                <w:szCs w:val="20"/>
              </w:rPr>
              <w:t>9</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D6506C0" w14:textId="1E5CE4E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7C09DDB" w14:textId="24AEFE3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374DDE9" w14:textId="407AC17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571F728" w14:textId="298965F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0238643" w14:textId="405D98E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DE26BD2" w14:textId="21A09BE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24F0299" w14:textId="5718B333">
            <w:pPr>
              <w:jc w:val="center"/>
              <w:rPr>
                <w:rFonts w:ascii="Arial" w:hAnsi="Arial" w:cs="Arial"/>
                <w:color w:val="767171" w:themeColor="background2" w:themeShade="80"/>
                <w:sz w:val="20"/>
                <w:szCs w:val="20"/>
              </w:rPr>
            </w:pPr>
          </w:p>
        </w:tc>
      </w:tr>
      <w:tr w:rsidRPr="00AA337E" w:rsidR="0098154A" w:rsidTr="0C3505BC" w14:paraId="132E4336" w14:textId="77777777">
        <w:trPr>
          <w:cantSplit/>
          <w:trHeight w:val="288"/>
        </w:trPr>
        <w:tc>
          <w:tcPr>
            <w:tcW w:w="451" w:type="dxa"/>
            <w:vMerge/>
            <w:tcMar/>
            <w:textDirection w:val="btLr"/>
            <w:vAlign w:val="center"/>
          </w:tcPr>
          <w:p w:rsidR="0098154A" w:rsidP="0098154A" w:rsidRDefault="0098154A" w14:paraId="29179EAF" w14:textId="77777777">
            <w:pPr>
              <w:ind w:left="113" w:right="113"/>
              <w:jc w:val="center"/>
              <w:rPr>
                <w:rFonts w:ascii="Arial" w:hAnsi="Arial" w:cs="Arial"/>
                <w:b/>
                <w:sz w:val="20"/>
                <w:szCs w:val="24"/>
              </w:rPr>
            </w:pPr>
          </w:p>
        </w:tc>
        <w:tc>
          <w:tcPr>
            <w:tcW w:w="3217" w:type="dxa"/>
            <w:tcMar/>
            <w:vAlign w:val="center"/>
          </w:tcPr>
          <w:p w:rsidR="0098154A" w:rsidP="0098154A" w:rsidRDefault="0098154A"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835417E" w14:textId="61C07E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E1E5FA9" w14:textId="6DE9FA24">
            <w:pPr>
              <w:jc w:val="center"/>
              <w:rPr>
                <w:rFonts w:ascii="Arial" w:hAnsi="Arial" w:cs="Arial"/>
                <w:color w:val="767171" w:themeColor="background2" w:themeShade="80"/>
                <w:sz w:val="20"/>
                <w:szCs w:val="20"/>
              </w:rPr>
            </w:pPr>
            <w:r w:rsidRPr="0C3505BC" w:rsidR="2CD2019C">
              <w:rPr>
                <w:rFonts w:ascii="Arial" w:hAnsi="Arial" w:cs="Arial"/>
                <w:color w:val="767171" w:themeColor="background2" w:themeTint="FF" w:themeShade="80"/>
                <w:sz w:val="20"/>
                <w:szCs w:val="20"/>
              </w:rPr>
              <w:t>12/2021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E48848D" w14:textId="1FD20C8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D6C11B9" w14:textId="2861B78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5F0E6B5" w14:textId="7F70E08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5CF9B5F" w14:textId="6AE8436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88881BF" w14:textId="0C35116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E24571A" w14:textId="77777777">
            <w:pPr>
              <w:jc w:val="center"/>
              <w:rPr>
                <w:rFonts w:ascii="Arial" w:hAnsi="Arial" w:cs="Arial"/>
                <w:color w:val="767171" w:themeColor="background2" w:themeShade="80"/>
                <w:sz w:val="20"/>
                <w:szCs w:val="20"/>
              </w:rPr>
            </w:pPr>
          </w:p>
        </w:tc>
      </w:tr>
      <w:tr w:rsidRPr="00AA337E" w:rsidR="0098154A" w:rsidTr="0C3505BC" w14:paraId="541FDA98" w14:textId="77777777">
        <w:trPr>
          <w:cantSplit/>
          <w:trHeight w:val="288"/>
        </w:trPr>
        <w:tc>
          <w:tcPr>
            <w:tcW w:w="451" w:type="dxa"/>
            <w:vMerge/>
            <w:tcMar/>
            <w:textDirection w:val="btLr"/>
            <w:vAlign w:val="center"/>
          </w:tcPr>
          <w:p w:rsidRPr="00C317DF" w:rsidR="0098154A" w:rsidP="0098154A" w:rsidRDefault="0098154A" w14:paraId="70D51C05" w14:textId="77777777">
            <w:pPr>
              <w:ind w:left="113" w:right="113"/>
              <w:jc w:val="center"/>
              <w:rPr>
                <w:rFonts w:ascii="Arial" w:hAnsi="Arial" w:cs="Arial"/>
                <w:b/>
                <w:sz w:val="20"/>
                <w:szCs w:val="24"/>
              </w:rPr>
            </w:pPr>
          </w:p>
        </w:tc>
        <w:tc>
          <w:tcPr>
            <w:tcW w:w="3217" w:type="dxa"/>
            <w:tcMar/>
            <w:vAlign w:val="center"/>
          </w:tcPr>
          <w:p w:rsidRPr="00B61C8B" w:rsidR="0098154A" w:rsidP="0098154A" w:rsidRDefault="0098154A"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AF888A6" w14:textId="5B41D25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B9F2584" w14:textId="645FCEC4">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36F114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6F74A01" w14:textId="0AA483C5">
            <w:pPr>
              <w:ind w:hanging="36"/>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7DEE772" w14:textId="072E3A3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D61ED82" w14:textId="7CDD40F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0E1800C" w14:textId="137CA3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5FA34D0" w14:textId="4B5C2F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AC8CAFC" w14:textId="6B64639F">
            <w:pPr>
              <w:jc w:val="center"/>
              <w:rPr>
                <w:rFonts w:ascii="Arial" w:hAnsi="Arial" w:cs="Arial"/>
                <w:color w:val="767171" w:themeColor="background2" w:themeShade="80"/>
                <w:sz w:val="20"/>
                <w:szCs w:val="20"/>
              </w:rPr>
            </w:pPr>
          </w:p>
        </w:tc>
      </w:tr>
      <w:tr w:rsidRPr="00AA337E" w:rsidR="0098154A" w:rsidTr="0C3505BC" w14:paraId="5DE53D2F" w14:textId="77777777">
        <w:trPr>
          <w:trHeight w:val="288"/>
        </w:trPr>
        <w:tc>
          <w:tcPr>
            <w:tcW w:w="451" w:type="dxa"/>
            <w:vMerge/>
            <w:tcMar/>
          </w:tcPr>
          <w:p w:rsidR="0098154A" w:rsidP="0098154A" w:rsidRDefault="0098154A" w14:paraId="6511EA22" w14:textId="77777777">
            <w:pP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98DBCFA" w14:textId="2FA7BC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D97916B" w14:textId="3D73477B">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25C46F7" w14:textId="6B94905E">
            <w:pPr>
              <w:ind w:hanging="36"/>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91B547D" w14:textId="50EF3C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8850252" w14:textId="608D37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1B6E57F" w14:textId="72DB425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08F0D94" w14:textId="36EB7C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B08DBCE" w14:textId="77777777">
            <w:pPr>
              <w:jc w:val="center"/>
              <w:rPr>
                <w:rFonts w:ascii="Arial" w:hAnsi="Arial" w:cs="Arial"/>
                <w:color w:val="767171" w:themeColor="background2" w:themeShade="80"/>
                <w:sz w:val="20"/>
                <w:szCs w:val="20"/>
              </w:rPr>
            </w:pPr>
          </w:p>
        </w:tc>
      </w:tr>
      <w:tr w:rsidRPr="00AA337E" w:rsidR="0098154A" w:rsidTr="0C3505BC" w14:paraId="0E588427" w14:textId="77777777">
        <w:trPr>
          <w:trHeight w:val="288"/>
        </w:trPr>
        <w:tc>
          <w:tcPr>
            <w:tcW w:w="451" w:type="dxa"/>
            <w:vMerge/>
            <w:tcMar/>
          </w:tcPr>
          <w:p w:rsidR="0098154A" w:rsidP="0098154A" w:rsidRDefault="0098154A" w14:paraId="3E691BA0" w14:textId="77777777">
            <w:pP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D81ED98" w14:textId="6D97D81C">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C84A646" w14:textId="7A6AC86C">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AFB82AA" w14:textId="6507E1B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DD0A01B" w14:textId="6DD6D0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79AF876" w14:textId="6C421B0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F3A99B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3F8E43B" w14:textId="77777777">
            <w:pPr>
              <w:jc w:val="center"/>
              <w:rPr>
                <w:rFonts w:ascii="Arial" w:hAnsi="Arial" w:cs="Arial"/>
                <w:color w:val="767171" w:themeColor="background2" w:themeShade="80"/>
                <w:sz w:val="20"/>
                <w:szCs w:val="20"/>
              </w:rPr>
            </w:pPr>
          </w:p>
        </w:tc>
      </w:tr>
      <w:tr w:rsidRPr="004907E3" w:rsidR="0098154A" w:rsidTr="0C3505BC" w14:paraId="369EB875" w14:textId="77777777">
        <w:trPr>
          <w:trHeight w:val="288"/>
        </w:trPr>
        <w:tc>
          <w:tcPr>
            <w:tcW w:w="451" w:type="dxa"/>
            <w:vMerge/>
            <w:tcMar/>
          </w:tcPr>
          <w:p w:rsidR="0098154A" w:rsidP="0098154A" w:rsidRDefault="0098154A" w14:paraId="74D2820A" w14:textId="77777777">
            <w:pP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53FD314" w14:textId="04F677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C91680D" w14:textId="00EA1D39">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4804A3F" w14:textId="0975A29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8AD22E9" w14:textId="7E40653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5211E3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28FCD3C" w14:textId="0778A3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907E3" w:rsidR="0098154A" w:rsidP="0098154A" w:rsidRDefault="0098154A" w14:paraId="32A67336" w14:textId="754A9431">
            <w:pPr>
              <w:jc w:val="center"/>
              <w:rPr>
                <w:rFonts w:ascii="Arial" w:hAnsi="Arial" w:cs="Arial"/>
                <w:color w:val="767171" w:themeColor="background2" w:themeShade="80"/>
                <w:sz w:val="20"/>
                <w:szCs w:val="20"/>
              </w:rPr>
            </w:pPr>
          </w:p>
        </w:tc>
      </w:tr>
      <w:tr w:rsidRPr="00AA337E" w:rsidR="0098154A" w:rsidTr="0C3505BC" w14:paraId="652BC228" w14:textId="77777777">
        <w:trPr>
          <w:trHeight w:val="288"/>
        </w:trPr>
        <w:tc>
          <w:tcPr>
            <w:tcW w:w="451" w:type="dxa"/>
            <w:vMerge/>
            <w:tcMar/>
          </w:tcPr>
          <w:p w:rsidRPr="004907E3" w:rsidR="0098154A" w:rsidP="0098154A" w:rsidRDefault="0098154A" w14:paraId="0217322E" w14:textId="77777777">
            <w:pP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BD13DE3" w14:textId="3A12797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5401038" w14:textId="1397115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671D7D9" w14:textId="202DAE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8726C09" w14:textId="71C9A53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8A764B1" w14:textId="2EE826A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8CEC8D2" w14:textId="5FD4F0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9E79AD6" w14:textId="1B1CC1BF">
            <w:pPr>
              <w:jc w:val="center"/>
              <w:rPr>
                <w:rFonts w:ascii="Arial" w:hAnsi="Arial" w:cs="Arial"/>
                <w:color w:val="767171" w:themeColor="background2" w:themeShade="80"/>
                <w:sz w:val="20"/>
                <w:szCs w:val="20"/>
              </w:rPr>
            </w:pPr>
          </w:p>
        </w:tc>
      </w:tr>
      <w:tr w:rsidRPr="00AA337E" w:rsidR="0098154A" w:rsidTr="0C3505BC" w14:paraId="506A4438" w14:textId="77777777">
        <w:trPr>
          <w:trHeight w:val="288"/>
        </w:trPr>
        <w:tc>
          <w:tcPr>
            <w:tcW w:w="451" w:type="dxa"/>
            <w:vMerge/>
            <w:tcMar/>
          </w:tcPr>
          <w:p w:rsidR="0098154A" w:rsidP="0098154A" w:rsidRDefault="0098154A" w14:paraId="5AC45E22" w14:textId="77777777">
            <w:pPr>
              <w:rPr>
                <w:rFonts w:ascii="Arial" w:hAnsi="Arial" w:cs="Arial"/>
                <w:b/>
                <w:color w:val="767171" w:themeColor="background2" w:themeShade="80"/>
                <w:sz w:val="24"/>
                <w:szCs w:val="24"/>
              </w:rPr>
            </w:pPr>
          </w:p>
        </w:tc>
        <w:tc>
          <w:tcPr>
            <w:tcW w:w="3217" w:type="dxa"/>
            <w:tcMar/>
            <w:vAlign w:val="center"/>
          </w:tcPr>
          <w:p w:rsidRPr="00B61C8B" w:rsidR="0098154A" w:rsidP="0098154A" w:rsidRDefault="0098154A"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BD94D4B" w14:textId="26059EE0">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A773F4A" w14:textId="4EE0ED8A">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3E5E324" w14:textId="28909CE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54785A9" w14:textId="309D960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4E06AB4" w14:textId="5EE5CAAF">
            <w:pPr>
              <w:jc w:val="center"/>
              <w:rPr>
                <w:rFonts w:ascii="Arial" w:hAnsi="Arial" w:cs="Arial"/>
                <w:color w:val="767171" w:themeColor="background2" w:themeShade="80"/>
                <w:sz w:val="20"/>
                <w:szCs w:val="20"/>
              </w:rPr>
            </w:pPr>
          </w:p>
        </w:tc>
      </w:tr>
    </w:tbl>
    <w:p w:rsidRPr="00D514C3" w:rsidR="00F40B48" w:rsidP="00F40B48" w:rsidRDefault="00F40B48" w14:paraId="17C80777" w14:textId="4D2C17FF">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674"/>
        <w:gridCol w:w="2389"/>
      </w:tblGrid>
      <w:tr w:rsidR="00B06D7D" w:rsidTr="0C3505BC" w14:paraId="44BF1478" w14:textId="77777777">
        <w:trPr>
          <w:cantSplit/>
          <w:trHeight w:val="1296"/>
        </w:trPr>
        <w:tc>
          <w:tcPr>
            <w:tcW w:w="634" w:type="dxa"/>
            <w:shd w:val="clear" w:color="auto" w:fill="D0CECE" w:themeFill="background2" w:themeFillShade="E6"/>
            <w:tcMar/>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Mar/>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tcMar/>
            <w:vAlign w:val="bottom"/>
          </w:tcPr>
          <w:p w:rsidRPr="00A47523" w:rsidR="00A47523" w:rsidP="001D2645"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tcMar/>
            <w:vAlign w:val="bottom"/>
          </w:tcPr>
          <w:p w:rsidR="00A47523" w:rsidP="001D2645" w:rsidRDefault="00A47523" w14:paraId="47DC5AE7" w14:textId="77777777">
            <w:pPr>
              <w:jc w:val="center"/>
              <w:rPr>
                <w:rFonts w:ascii="Arial" w:hAnsi="Arial" w:cs="Arial"/>
                <w:b/>
                <w:sz w:val="20"/>
                <w:szCs w:val="28"/>
              </w:rPr>
            </w:pPr>
          </w:p>
          <w:p w:rsidRPr="00A47523" w:rsidR="00A47523" w:rsidP="001D2645" w:rsidRDefault="00A47523" w14:paraId="6B9839CB" w14:textId="77777777">
            <w:pPr>
              <w:jc w:val="center"/>
              <w:rPr>
                <w:rFonts w:ascii="Arial" w:hAnsi="Arial" w:cs="Arial"/>
                <w:sz w:val="20"/>
                <w:szCs w:val="28"/>
              </w:rPr>
            </w:pPr>
          </w:p>
          <w:p w:rsidR="00A47523" w:rsidP="001D2645" w:rsidRDefault="00A47523" w14:paraId="49EE047A" w14:textId="77777777">
            <w:pPr>
              <w:jc w:val="center"/>
              <w:rPr>
                <w:rFonts w:ascii="Arial" w:hAnsi="Arial" w:cs="Arial"/>
                <w:sz w:val="20"/>
                <w:szCs w:val="28"/>
              </w:rPr>
            </w:pPr>
          </w:p>
          <w:p w:rsidR="00A47523" w:rsidP="001D2645" w:rsidRDefault="00A47523" w14:paraId="4B2E8D2B" w14:textId="77777777">
            <w:pPr>
              <w:jc w:val="center"/>
              <w:rPr>
                <w:rFonts w:ascii="Arial" w:hAnsi="Arial" w:cs="Arial"/>
                <w:sz w:val="20"/>
                <w:szCs w:val="28"/>
              </w:rPr>
            </w:pPr>
          </w:p>
          <w:p w:rsidRPr="00A47523" w:rsidR="00A47523" w:rsidP="001D2645"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tcMar/>
            <w:vAlign w:val="center"/>
          </w:tcPr>
          <w:p w:rsidRPr="0098427E" w:rsidR="00A47523" w:rsidP="00A47523" w:rsidRDefault="00A47523" w14:paraId="66DA152F" w14:textId="77777777">
            <w:pPr>
              <w:jc w:val="center"/>
              <w:rPr>
                <w:rFonts w:ascii="Arial" w:hAnsi="Arial" w:cs="Arial"/>
                <w:b/>
                <w:sz w:val="20"/>
                <w:szCs w:val="28"/>
              </w:rPr>
            </w:pPr>
            <w:r w:rsidRPr="0098427E">
              <w:rPr>
                <w:rFonts w:ascii="Arial" w:hAnsi="Arial" w:cs="Arial"/>
                <w:b/>
                <w:sz w:val="20"/>
                <w:szCs w:val="28"/>
              </w:rPr>
              <w:t>Department / Agency</w:t>
            </w:r>
          </w:p>
        </w:tc>
        <w:tc>
          <w:tcPr>
            <w:tcW w:w="1560" w:type="dxa"/>
            <w:shd w:val="clear" w:color="auto" w:fill="D0CECE" w:themeFill="background2" w:themeFillShade="E6"/>
            <w:tcMar/>
            <w:vAlign w:val="center"/>
          </w:tcPr>
          <w:p w:rsidRPr="0098427E" w:rsidR="00A47523" w:rsidP="00F40B48" w:rsidRDefault="00A47523" w14:paraId="576B9A11" w14:textId="6657A397">
            <w:pPr>
              <w:spacing w:after="120"/>
              <w:jc w:val="center"/>
              <w:rPr>
                <w:rFonts w:ascii="Arial" w:hAnsi="Arial" w:cs="Arial"/>
                <w:b/>
                <w:sz w:val="20"/>
                <w:szCs w:val="28"/>
              </w:rPr>
            </w:pPr>
            <w:r w:rsidRPr="0098427E">
              <w:rPr>
                <w:rFonts w:ascii="Arial" w:hAnsi="Arial" w:cs="Arial"/>
                <w:b/>
                <w:sz w:val="20"/>
                <w:szCs w:val="28"/>
              </w:rPr>
              <w:t>Change since 201</w:t>
            </w:r>
            <w:r w:rsidRPr="0098427E" w:rsidR="00324770">
              <w:rPr>
                <w:rFonts w:ascii="Arial" w:hAnsi="Arial" w:cs="Arial"/>
                <w:b/>
                <w:sz w:val="20"/>
                <w:szCs w:val="28"/>
              </w:rPr>
              <w:t xml:space="preserve">8 </w:t>
            </w:r>
            <w:r w:rsidRPr="0098427E">
              <w:rPr>
                <w:rFonts w:ascii="Arial" w:hAnsi="Arial" w:cs="Arial"/>
                <w:b/>
                <w:sz w:val="20"/>
                <w:szCs w:val="28"/>
              </w:rPr>
              <w:t>Plan?</w:t>
            </w:r>
          </w:p>
          <w:p w:rsidRPr="0098427E" w:rsidR="00A47523" w:rsidP="00F40B48" w:rsidRDefault="00A47523" w14:paraId="560270E4" w14:textId="77777777">
            <w:pPr>
              <w:spacing w:after="120"/>
              <w:jc w:val="center"/>
              <w:rPr>
                <w:rFonts w:ascii="Arial" w:hAnsi="Arial" w:cs="Arial"/>
                <w:b/>
                <w:sz w:val="20"/>
                <w:szCs w:val="28"/>
              </w:rPr>
            </w:pPr>
            <w:r w:rsidRPr="0098427E">
              <w:rPr>
                <w:rFonts w:ascii="Arial" w:hAnsi="Arial" w:cs="Arial"/>
                <w:b/>
                <w:sz w:val="20"/>
                <w:szCs w:val="28"/>
              </w:rPr>
              <w:t>+ Positive</w:t>
            </w:r>
          </w:p>
          <w:p w:rsidRPr="0098427E" w:rsidR="00A47523" w:rsidP="00A47523" w:rsidRDefault="00A47523" w14:paraId="36B1B831" w14:textId="77777777">
            <w:pPr>
              <w:jc w:val="center"/>
              <w:rPr>
                <w:rFonts w:ascii="Arial" w:hAnsi="Arial" w:cs="Arial"/>
                <w:b/>
                <w:sz w:val="20"/>
                <w:szCs w:val="28"/>
              </w:rPr>
            </w:pPr>
            <w:r w:rsidRPr="0098427E">
              <w:rPr>
                <w:rFonts w:ascii="Arial" w:hAnsi="Arial" w:cs="Arial"/>
                <w:b/>
                <w:sz w:val="20"/>
                <w:szCs w:val="28"/>
              </w:rPr>
              <w:t>- Negative</w:t>
            </w:r>
          </w:p>
        </w:tc>
        <w:tc>
          <w:tcPr>
            <w:tcW w:w="1674" w:type="dxa"/>
            <w:shd w:val="clear" w:color="auto" w:fill="D0CECE" w:themeFill="background2" w:themeFillShade="E6"/>
            <w:tcMar/>
            <w:vAlign w:val="center"/>
          </w:tcPr>
          <w:p w:rsidRPr="0098427E" w:rsidR="00A47523" w:rsidP="00A47523" w:rsidRDefault="00A47523" w14:paraId="5AF3EFB7" w14:textId="77777777">
            <w:pPr>
              <w:jc w:val="center"/>
              <w:rPr>
                <w:rFonts w:ascii="Arial" w:hAnsi="Arial" w:cs="Arial"/>
                <w:b/>
                <w:sz w:val="20"/>
                <w:szCs w:val="28"/>
              </w:rPr>
            </w:pPr>
            <w:r w:rsidRPr="0098427E">
              <w:rPr>
                <w:rFonts w:ascii="Arial" w:hAnsi="Arial" w:cs="Arial"/>
                <w:b/>
                <w:sz w:val="20"/>
                <w:szCs w:val="24"/>
              </w:rPr>
              <w:t>How can these capabilities be expanded and improved to reduce risk?</w:t>
            </w:r>
          </w:p>
        </w:tc>
        <w:tc>
          <w:tcPr>
            <w:tcW w:w="2389" w:type="dxa"/>
            <w:shd w:val="clear" w:color="auto" w:fill="D0CECE" w:themeFill="background2" w:themeFillShade="E6"/>
            <w:tcMar/>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98154A" w:rsidTr="0C3505BC" w14:paraId="7765C2C9" w14:textId="77777777">
        <w:trPr>
          <w:cantSplit/>
          <w:trHeight w:val="288"/>
        </w:trPr>
        <w:tc>
          <w:tcPr>
            <w:tcW w:w="634" w:type="dxa"/>
            <w:vMerge w:val="restart"/>
            <w:shd w:val="clear" w:color="auto" w:fill="C5E0B3" w:themeFill="accent6" w:themeFillTint="66"/>
            <w:tcMar/>
            <w:textDirection w:val="btLr"/>
            <w:vAlign w:val="center"/>
          </w:tcPr>
          <w:p w:rsidR="0098154A" w:rsidP="0098154A" w:rsidRDefault="0098154A"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tcMar/>
            <w:vAlign w:val="center"/>
          </w:tcPr>
          <w:p w:rsidRPr="00EE119E" w:rsidR="0098154A" w:rsidP="0098154A" w:rsidRDefault="0098154A"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F9EE448" w14:textId="12B062A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DA863B2" w14:textId="5688F91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0055D5C" w14:textId="0430205A">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8DB6704" w14:textId="13C466E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40BE110" w14:textId="2BC0AB9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6C61023" w14:textId="71454993">
            <w:pPr>
              <w:jc w:val="center"/>
              <w:rPr>
                <w:rFonts w:ascii="Arial" w:hAnsi="Arial" w:cs="Arial"/>
                <w:color w:val="767171" w:themeColor="background2" w:themeShade="80"/>
                <w:sz w:val="20"/>
                <w:szCs w:val="20"/>
              </w:rPr>
            </w:pPr>
          </w:p>
        </w:tc>
      </w:tr>
      <w:tr w:rsidR="0098154A" w:rsidTr="0C3505BC" w14:paraId="11C08224" w14:textId="77777777">
        <w:trPr>
          <w:trHeight w:val="432"/>
        </w:trPr>
        <w:tc>
          <w:tcPr>
            <w:tcW w:w="634" w:type="dxa"/>
            <w:vMerge/>
            <w:tcMar/>
          </w:tcPr>
          <w:p w:rsidR="0098154A" w:rsidP="0098154A" w:rsidRDefault="0098154A" w14:paraId="15EEA271" w14:textId="77777777">
            <w:pPr>
              <w:spacing w:after="120"/>
              <w:rPr>
                <w:rFonts w:ascii="Arial" w:hAnsi="Arial" w:cs="Arial"/>
                <w:b/>
                <w:sz w:val="28"/>
                <w:szCs w:val="28"/>
              </w:rPr>
            </w:pPr>
          </w:p>
        </w:tc>
        <w:tc>
          <w:tcPr>
            <w:tcW w:w="4801" w:type="dxa"/>
            <w:tcMar/>
            <w:vAlign w:val="center"/>
          </w:tcPr>
          <w:p w:rsidRPr="00EE119E" w:rsidR="0098154A" w:rsidP="0098154A" w:rsidRDefault="0098154A"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FAB8FEC" w14:textId="70AD3A8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3BD1E97" w14:textId="5FC9DF1F">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94B2FC4" w14:textId="76EE22C8">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47452C9" w14:textId="40AC5D1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D98C807" w14:textId="1BD62BA3">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93E9AAC" w14:textId="77777777">
            <w:pPr>
              <w:jc w:val="center"/>
              <w:rPr>
                <w:rFonts w:ascii="Arial" w:hAnsi="Arial" w:cs="Arial"/>
                <w:color w:val="767171" w:themeColor="background2" w:themeShade="80"/>
                <w:sz w:val="20"/>
                <w:szCs w:val="20"/>
              </w:rPr>
            </w:pPr>
          </w:p>
        </w:tc>
      </w:tr>
      <w:tr w:rsidR="0098154A" w:rsidTr="0C3505BC" w14:paraId="71638883" w14:textId="77777777">
        <w:trPr>
          <w:trHeight w:val="432"/>
        </w:trPr>
        <w:tc>
          <w:tcPr>
            <w:tcW w:w="634" w:type="dxa"/>
            <w:vMerge/>
            <w:tcMar/>
          </w:tcPr>
          <w:p w:rsidR="0098154A" w:rsidP="0098154A" w:rsidRDefault="0098154A" w14:paraId="214D67C3" w14:textId="77777777">
            <w:pPr>
              <w:spacing w:after="120"/>
              <w:rPr>
                <w:rFonts w:ascii="Arial" w:hAnsi="Arial" w:cs="Arial"/>
                <w:b/>
                <w:sz w:val="28"/>
                <w:szCs w:val="28"/>
              </w:rPr>
            </w:pPr>
          </w:p>
        </w:tc>
        <w:tc>
          <w:tcPr>
            <w:tcW w:w="4801" w:type="dxa"/>
            <w:tcMar/>
            <w:vAlign w:val="center"/>
          </w:tcPr>
          <w:p w:rsidRPr="00EE119E" w:rsidR="0098154A" w:rsidP="0098154A" w:rsidRDefault="0098154A"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746436C" w14:textId="2F7BE67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D9571C2"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8154A" w:rsidP="0098154A" w:rsidRDefault="005A5BE4" w14:paraId="26E6B04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5A5BE4">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p w:rsidRPr="00D514C3" w:rsidR="005A5BE4" w:rsidP="0098154A" w:rsidRDefault="005A5BE4" w14:paraId="2939EC0E" w14:textId="7CB874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 Consulting</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E21A0FD" w14:textId="3F4441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B29E3D3" w14:textId="7F5DBA4D">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115EE4A" w14:textId="7EDDE642">
            <w:pPr>
              <w:jc w:val="center"/>
              <w:rPr>
                <w:rFonts w:ascii="Arial" w:hAnsi="Arial" w:cs="Arial"/>
                <w:color w:val="767171" w:themeColor="background2" w:themeShade="80"/>
                <w:sz w:val="20"/>
                <w:szCs w:val="20"/>
              </w:rPr>
            </w:pPr>
          </w:p>
        </w:tc>
      </w:tr>
      <w:tr w:rsidR="0098154A" w:rsidTr="0C3505BC" w14:paraId="654C543B" w14:textId="77777777">
        <w:trPr>
          <w:trHeight w:val="288"/>
        </w:trPr>
        <w:tc>
          <w:tcPr>
            <w:tcW w:w="634" w:type="dxa"/>
            <w:vMerge/>
            <w:tcMar/>
          </w:tcPr>
          <w:p w:rsidR="0098154A" w:rsidP="0098154A" w:rsidRDefault="0098154A" w14:paraId="1278FEB5" w14:textId="77777777">
            <w:pPr>
              <w:spacing w:after="120"/>
              <w:rPr>
                <w:rFonts w:ascii="Arial" w:hAnsi="Arial" w:cs="Arial"/>
                <w:b/>
                <w:sz w:val="28"/>
                <w:szCs w:val="28"/>
              </w:rPr>
            </w:pPr>
          </w:p>
        </w:tc>
        <w:tc>
          <w:tcPr>
            <w:tcW w:w="4801" w:type="dxa"/>
            <w:tcMar/>
            <w:vAlign w:val="center"/>
          </w:tcPr>
          <w:p w:rsidRPr="00EE119E" w:rsidR="0098154A" w:rsidP="0098154A" w:rsidRDefault="0098154A"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7DAC450" w14:textId="3892FF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EAA1072"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9174328" w14:textId="411F416C">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C78191E" w14:textId="7A5B37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6686798" w14:textId="76F4AE61">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E5B07EF" w14:textId="4B22B8E0">
            <w:pPr>
              <w:jc w:val="center"/>
              <w:rPr>
                <w:rFonts w:ascii="Arial" w:hAnsi="Arial" w:cs="Arial"/>
                <w:color w:val="767171" w:themeColor="background2" w:themeShade="80"/>
                <w:sz w:val="20"/>
                <w:szCs w:val="20"/>
              </w:rPr>
            </w:pPr>
          </w:p>
        </w:tc>
      </w:tr>
      <w:tr w:rsidR="0098154A" w:rsidTr="0C3505BC" w14:paraId="724D5AA6" w14:textId="77777777">
        <w:trPr>
          <w:trHeight w:val="288"/>
        </w:trPr>
        <w:tc>
          <w:tcPr>
            <w:tcW w:w="634" w:type="dxa"/>
            <w:vMerge/>
            <w:tcMar/>
          </w:tcPr>
          <w:p w:rsidR="0098154A" w:rsidP="0098154A" w:rsidRDefault="0098154A" w14:paraId="3C4857AA" w14:textId="77777777">
            <w:pPr>
              <w:spacing w:after="120"/>
              <w:rPr>
                <w:rFonts w:ascii="Arial" w:hAnsi="Arial" w:cs="Arial"/>
                <w:b/>
                <w:sz w:val="28"/>
                <w:szCs w:val="28"/>
              </w:rPr>
            </w:pPr>
          </w:p>
        </w:tc>
        <w:tc>
          <w:tcPr>
            <w:tcW w:w="4801" w:type="dxa"/>
            <w:tcMar/>
            <w:vAlign w:val="center"/>
          </w:tcPr>
          <w:p w:rsidRPr="00EE119E" w:rsidR="0098154A" w:rsidP="0098154A" w:rsidRDefault="0098154A"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F54EAA6" w14:textId="185BC44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7BAC30A" w14:textId="385C5CA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8154A" w:rsidP="0098154A" w:rsidRDefault="00977B20" w14:paraId="46B6EE8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977B20">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p w:rsidRPr="00D514C3" w:rsidR="00977B20" w:rsidP="0098154A" w:rsidRDefault="00977B20" w14:paraId="22D91D38" w14:textId="15BFF84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 Consulting</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E42A4DD" w14:textId="138536C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DBBA2FA" w14:textId="3F5C49A3">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26831DB" w14:textId="5E5F32B3">
            <w:pPr>
              <w:jc w:val="center"/>
              <w:rPr>
                <w:rFonts w:ascii="Arial" w:hAnsi="Arial" w:cs="Arial"/>
                <w:color w:val="767171" w:themeColor="background2" w:themeShade="80"/>
                <w:sz w:val="20"/>
                <w:szCs w:val="20"/>
              </w:rPr>
            </w:pPr>
          </w:p>
        </w:tc>
      </w:tr>
      <w:tr w:rsidR="0098154A" w:rsidTr="0C3505BC" w14:paraId="6551F72A" w14:textId="77777777">
        <w:trPr>
          <w:trHeight w:val="288"/>
        </w:trPr>
        <w:tc>
          <w:tcPr>
            <w:tcW w:w="634" w:type="dxa"/>
            <w:vMerge/>
            <w:tcMar/>
          </w:tcPr>
          <w:p w:rsidR="0098154A" w:rsidP="0098154A" w:rsidRDefault="0098154A" w14:paraId="1C9B8613" w14:textId="77777777">
            <w:pPr>
              <w:spacing w:after="120"/>
              <w:rPr>
                <w:rFonts w:ascii="Arial" w:hAnsi="Arial" w:cs="Arial"/>
                <w:b/>
                <w:sz w:val="28"/>
                <w:szCs w:val="28"/>
              </w:rPr>
            </w:pPr>
          </w:p>
        </w:tc>
        <w:tc>
          <w:tcPr>
            <w:tcW w:w="4801" w:type="dxa"/>
            <w:tcMar/>
            <w:vAlign w:val="center"/>
          </w:tcPr>
          <w:p w:rsidRPr="00EE119E" w:rsidR="0098154A" w:rsidP="0098154A" w:rsidRDefault="0098154A"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1EC5D65" w14:textId="4A469B45">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3C7A2E9" w14:textId="5273DDF3">
            <w:pPr>
              <w:jc w:val="center"/>
              <w:rPr>
                <w:rFonts w:ascii="Arial" w:hAnsi="Arial" w:cs="Arial"/>
                <w:color w:val="767171" w:themeColor="background2" w:themeShade="80"/>
                <w:sz w:val="20"/>
                <w:szCs w:val="20"/>
              </w:rPr>
            </w:pPr>
            <w:r w:rsidRPr="0C3505BC" w:rsidR="0A737A86">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CC1BFD3" w14:textId="73EA6156">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FE90A2C" w14:textId="1CB9426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A381207" w14:textId="3A4FA8AB">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4185A6D" w14:textId="0A34774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 would contract outside the borough if needed.</w:t>
            </w:r>
          </w:p>
        </w:tc>
      </w:tr>
      <w:tr w:rsidR="0098154A" w:rsidTr="0C3505BC" w14:paraId="26CA8573" w14:textId="77777777">
        <w:trPr>
          <w:trHeight w:val="288"/>
        </w:trPr>
        <w:tc>
          <w:tcPr>
            <w:tcW w:w="634" w:type="dxa"/>
            <w:vMerge/>
            <w:tcMar/>
          </w:tcPr>
          <w:p w:rsidR="0098154A" w:rsidP="0098154A" w:rsidRDefault="0098154A" w14:paraId="1483F1EF" w14:textId="77777777">
            <w:pPr>
              <w:spacing w:after="120"/>
              <w:rPr>
                <w:rFonts w:ascii="Arial" w:hAnsi="Arial" w:cs="Arial"/>
                <w:b/>
                <w:sz w:val="28"/>
                <w:szCs w:val="28"/>
              </w:rPr>
            </w:pPr>
          </w:p>
        </w:tc>
        <w:tc>
          <w:tcPr>
            <w:tcW w:w="4801" w:type="dxa"/>
            <w:tcMar/>
            <w:vAlign w:val="center"/>
          </w:tcPr>
          <w:p w:rsidRPr="00EE119E" w:rsidR="0098154A" w:rsidP="0098154A" w:rsidRDefault="0098154A"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5A5BE4" w14:paraId="02EF677C" w14:textId="0BBE5C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561B459"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0508BEF" w14:textId="1C0AF17A">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D1512E3" w14:textId="159BFB78">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C8257C0" w14:textId="73F69352">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F6D14F9" w14:textId="77777777">
            <w:pPr>
              <w:jc w:val="center"/>
              <w:rPr>
                <w:rFonts w:ascii="Arial" w:hAnsi="Arial" w:cs="Arial"/>
                <w:color w:val="767171" w:themeColor="background2" w:themeShade="80"/>
                <w:sz w:val="20"/>
                <w:szCs w:val="20"/>
              </w:rPr>
            </w:pPr>
          </w:p>
        </w:tc>
      </w:tr>
      <w:tr w:rsidR="0098154A" w:rsidTr="0C3505BC" w14:paraId="7B051EAF" w14:textId="77777777">
        <w:trPr>
          <w:trHeight w:val="881"/>
        </w:trPr>
        <w:tc>
          <w:tcPr>
            <w:tcW w:w="634" w:type="dxa"/>
            <w:vMerge/>
            <w:tcMar/>
          </w:tcPr>
          <w:p w:rsidR="0098154A" w:rsidP="0098154A" w:rsidRDefault="0098154A" w14:paraId="426E6352" w14:textId="77777777">
            <w:pPr>
              <w:spacing w:after="120"/>
              <w:rPr>
                <w:rFonts w:ascii="Arial" w:hAnsi="Arial" w:cs="Arial"/>
                <w:b/>
                <w:sz w:val="28"/>
                <w:szCs w:val="28"/>
              </w:rPr>
            </w:pPr>
          </w:p>
        </w:tc>
        <w:tc>
          <w:tcPr>
            <w:tcW w:w="4801" w:type="dxa"/>
            <w:tcMar/>
            <w:vAlign w:val="center"/>
          </w:tcPr>
          <w:p w:rsidRPr="00EE119E" w:rsidR="0098154A" w:rsidP="0098154A" w:rsidRDefault="0098154A"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20D91BE" w14:textId="7B0DB3C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D9CE3C4" w14:textId="6874E151">
            <w:pPr>
              <w:jc w:val="center"/>
              <w:rPr>
                <w:rFonts w:ascii="Arial" w:hAnsi="Arial" w:cs="Arial"/>
                <w:color w:val="767171" w:themeColor="background2" w:themeShade="80"/>
                <w:sz w:val="20"/>
                <w:szCs w:val="20"/>
              </w:rPr>
            </w:pPr>
            <w:r w:rsidRPr="0C3505BC" w:rsidR="485506E5">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6DAA375" w14:textId="1486BE0A">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CBD7D65" w14:textId="16ECC679">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C8066E0" w14:textId="7AFB54AF">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4F7A1C1" w14:textId="5455BEF7">
            <w:pPr>
              <w:jc w:val="center"/>
              <w:rPr>
                <w:rFonts w:ascii="Arial" w:hAnsi="Arial" w:cs="Arial"/>
                <w:color w:val="767171" w:themeColor="background2" w:themeShade="80"/>
                <w:sz w:val="20"/>
                <w:szCs w:val="20"/>
              </w:rPr>
            </w:pPr>
          </w:p>
        </w:tc>
      </w:tr>
      <w:tr w:rsidR="0098154A" w:rsidTr="0C3505BC" w14:paraId="157DA991" w14:textId="77777777">
        <w:trPr>
          <w:trHeight w:val="288"/>
        </w:trPr>
        <w:tc>
          <w:tcPr>
            <w:tcW w:w="634" w:type="dxa"/>
            <w:vMerge/>
            <w:tcMar/>
          </w:tcPr>
          <w:p w:rsidR="0098154A" w:rsidP="0098154A" w:rsidRDefault="0098154A" w14:paraId="0E771AE9" w14:textId="77777777">
            <w:pPr>
              <w:spacing w:after="120"/>
              <w:rPr>
                <w:rFonts w:ascii="Arial" w:hAnsi="Arial" w:cs="Arial"/>
                <w:b/>
                <w:sz w:val="28"/>
                <w:szCs w:val="28"/>
              </w:rPr>
            </w:pPr>
          </w:p>
        </w:tc>
        <w:tc>
          <w:tcPr>
            <w:tcW w:w="4801" w:type="dxa"/>
            <w:tcMar/>
            <w:vAlign w:val="center"/>
          </w:tcPr>
          <w:p w:rsidRPr="00EE119E" w:rsidR="0098154A" w:rsidP="0098154A" w:rsidRDefault="0098154A"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C7047F8" w14:textId="4B1EF2C0">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A85C917" w14:textId="45C40D31">
            <w:pPr>
              <w:jc w:val="center"/>
              <w:rPr>
                <w:rFonts w:ascii="Arial" w:hAnsi="Arial" w:cs="Arial"/>
                <w:color w:val="767171" w:themeColor="background2" w:themeShade="80"/>
                <w:sz w:val="20"/>
                <w:szCs w:val="20"/>
              </w:rPr>
            </w:pPr>
            <w:r w:rsidRPr="0C3505BC" w:rsidR="485506E5">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9804296" w14:textId="6084362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887360F" w14:textId="68F029E5">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6318E74" w14:textId="1977F748">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632CA09" w14:textId="745A7C9B">
            <w:pPr>
              <w:jc w:val="center"/>
              <w:rPr>
                <w:rFonts w:ascii="Arial" w:hAnsi="Arial" w:cs="Arial"/>
                <w:color w:val="767171" w:themeColor="background2" w:themeShade="80"/>
                <w:sz w:val="20"/>
                <w:szCs w:val="20"/>
              </w:rPr>
            </w:pPr>
          </w:p>
        </w:tc>
      </w:tr>
      <w:tr w:rsidR="0098154A" w:rsidTr="0C3505BC" w14:paraId="7391D122" w14:textId="77777777">
        <w:trPr>
          <w:trHeight w:val="288"/>
        </w:trPr>
        <w:tc>
          <w:tcPr>
            <w:tcW w:w="634" w:type="dxa"/>
            <w:vMerge/>
            <w:tcMar/>
          </w:tcPr>
          <w:p w:rsidR="0098154A" w:rsidP="0098154A" w:rsidRDefault="0098154A" w14:paraId="10DEE18A" w14:textId="77777777">
            <w:pPr>
              <w:spacing w:after="120"/>
              <w:rPr>
                <w:rFonts w:ascii="Arial" w:hAnsi="Arial" w:cs="Arial"/>
                <w:b/>
                <w:sz w:val="28"/>
                <w:szCs w:val="28"/>
              </w:rPr>
            </w:pPr>
          </w:p>
        </w:tc>
        <w:tc>
          <w:tcPr>
            <w:tcW w:w="4801" w:type="dxa"/>
            <w:tcMar/>
            <w:vAlign w:val="center"/>
          </w:tcPr>
          <w:p w:rsidRPr="00EE119E" w:rsidR="0098154A" w:rsidP="0098154A" w:rsidRDefault="0098154A"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8948C81"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5DEFA4C"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634E96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6EA4225" w14:textId="77777777">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3F874B5"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DA239D8" w14:textId="77777777">
            <w:pPr>
              <w:jc w:val="center"/>
              <w:rPr>
                <w:rFonts w:ascii="Arial" w:hAnsi="Arial" w:cs="Arial"/>
                <w:color w:val="767171" w:themeColor="background2" w:themeShade="80"/>
                <w:sz w:val="20"/>
                <w:szCs w:val="20"/>
              </w:rPr>
            </w:pPr>
          </w:p>
        </w:tc>
      </w:tr>
    </w:tbl>
    <w:p w:rsidR="0098427E" w:rsidRDefault="0098427E" w14:paraId="1463B22D" w14:textId="06B26732"/>
    <w:p w:rsidR="001D2645" w:rsidRDefault="0098427E" w14:paraId="4ABE6EED" w14:textId="75289B77">
      <w:r>
        <w:br w:type="page"/>
      </w:r>
    </w:p>
    <w:p w:rsidR="001D2645" w:rsidRDefault="001D2645" w14:paraId="4E54E618"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674"/>
        <w:gridCol w:w="2389"/>
      </w:tblGrid>
      <w:tr w:rsidR="001D2645" w:rsidTr="0C3505BC" w14:paraId="00D230D7" w14:textId="77777777">
        <w:trPr>
          <w:trHeight w:val="288"/>
        </w:trPr>
        <w:tc>
          <w:tcPr>
            <w:tcW w:w="634" w:type="dxa"/>
            <w:shd w:val="clear" w:color="auto" w:fill="D0CECE" w:themeFill="background2" w:themeFillShade="E6"/>
            <w:tcMar/>
            <w:textDirection w:val="btLr"/>
            <w:vAlign w:val="center"/>
          </w:tcPr>
          <w:p w:rsidR="001D2645" w:rsidP="001D2645" w:rsidRDefault="001D2645" w14:paraId="2AE4477F" w14:textId="5EF3AA8B">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Mar/>
          </w:tcPr>
          <w:p w:rsidRPr="00A47523" w:rsidR="001D2645" w:rsidP="001D2645" w:rsidRDefault="001D2645" w14:paraId="44E27521"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1D2645" w:rsidP="001D2645" w:rsidRDefault="001D2645" w14:paraId="0DB452A3"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1D2645" w:rsidR="001D2645" w:rsidP="001D2645" w:rsidRDefault="001D2645" w14:paraId="1297AD0E" w14:textId="37B3F46A">
            <w:pPr>
              <w:pStyle w:val="ListParagraph"/>
              <w:numPr>
                <w:ilvl w:val="0"/>
                <w:numId w:val="9"/>
              </w:numPr>
              <w:spacing w:after="120"/>
              <w:contextualSpacing w:val="0"/>
              <w:rPr>
                <w:rFonts w:ascii="Arial" w:hAnsi="Arial" w:cs="Arial"/>
                <w:b/>
                <w:sz w:val="24"/>
                <w:szCs w:val="28"/>
              </w:rPr>
            </w:pPr>
            <w:r w:rsidRPr="001D2645">
              <w:rPr>
                <w:rFonts w:ascii="Arial" w:hAnsi="Arial" w:cs="Arial"/>
                <w:b/>
                <w:sz w:val="24"/>
                <w:szCs w:val="28"/>
              </w:rPr>
              <w:t>Resources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1D2645" w:rsidP="001D2645" w:rsidRDefault="001D2645" w14:paraId="5FD6A45C" w14:textId="0852AA43">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1D2645" w:rsidP="001D2645" w:rsidRDefault="001D2645" w14:paraId="665A7686" w14:textId="77777777">
            <w:pPr>
              <w:jc w:val="center"/>
              <w:rPr>
                <w:rFonts w:ascii="Arial" w:hAnsi="Arial" w:cs="Arial"/>
                <w:b/>
                <w:sz w:val="20"/>
                <w:szCs w:val="28"/>
              </w:rPr>
            </w:pPr>
          </w:p>
          <w:p w:rsidRPr="00A47523" w:rsidR="001D2645" w:rsidP="001D2645" w:rsidRDefault="001D2645" w14:paraId="3781D6A3" w14:textId="77777777">
            <w:pPr>
              <w:jc w:val="center"/>
              <w:rPr>
                <w:rFonts w:ascii="Arial" w:hAnsi="Arial" w:cs="Arial"/>
                <w:sz w:val="20"/>
                <w:szCs w:val="28"/>
              </w:rPr>
            </w:pPr>
          </w:p>
          <w:p w:rsidR="001D2645" w:rsidP="001D2645" w:rsidRDefault="001D2645" w14:paraId="0B13EA88" w14:textId="77777777">
            <w:pPr>
              <w:jc w:val="center"/>
              <w:rPr>
                <w:rFonts w:ascii="Arial" w:hAnsi="Arial" w:cs="Arial"/>
                <w:sz w:val="20"/>
                <w:szCs w:val="28"/>
              </w:rPr>
            </w:pPr>
          </w:p>
          <w:p w:rsidR="001D2645" w:rsidP="001D2645" w:rsidRDefault="001D2645" w14:paraId="1619298B" w14:textId="77777777">
            <w:pPr>
              <w:jc w:val="center"/>
              <w:rPr>
                <w:rFonts w:ascii="Arial" w:hAnsi="Arial" w:cs="Arial"/>
                <w:sz w:val="20"/>
                <w:szCs w:val="28"/>
              </w:rPr>
            </w:pPr>
          </w:p>
          <w:p w:rsidRPr="00D514C3" w:rsidR="001D2645" w:rsidP="001D2645" w:rsidRDefault="001D2645" w14:paraId="486C590E" w14:textId="5E5B6D92">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1D2645" w:rsidP="001D2645" w:rsidRDefault="001D2645" w14:paraId="7FA13CAF" w14:textId="74875D17">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98427E" w:rsidR="001D2645" w:rsidP="001D2645" w:rsidRDefault="001D2645" w14:paraId="32B66629" w14:textId="77777777">
            <w:pPr>
              <w:spacing w:after="120"/>
              <w:jc w:val="center"/>
              <w:rPr>
                <w:rFonts w:ascii="Arial" w:hAnsi="Arial" w:cs="Arial"/>
                <w:b/>
                <w:sz w:val="20"/>
                <w:szCs w:val="28"/>
              </w:rPr>
            </w:pPr>
            <w:r w:rsidRPr="0098427E">
              <w:rPr>
                <w:rFonts w:ascii="Arial" w:hAnsi="Arial" w:cs="Arial"/>
                <w:b/>
                <w:sz w:val="20"/>
                <w:szCs w:val="28"/>
              </w:rPr>
              <w:t>Change since 2018 Plan?</w:t>
            </w:r>
          </w:p>
          <w:p w:rsidRPr="0098427E" w:rsidR="001D2645" w:rsidP="001D2645" w:rsidRDefault="001D2645" w14:paraId="1A7A0FCF" w14:textId="77777777">
            <w:pPr>
              <w:spacing w:after="120"/>
              <w:jc w:val="center"/>
              <w:rPr>
                <w:rFonts w:ascii="Arial" w:hAnsi="Arial" w:cs="Arial"/>
                <w:b/>
                <w:sz w:val="20"/>
                <w:szCs w:val="28"/>
              </w:rPr>
            </w:pPr>
            <w:r w:rsidRPr="0098427E">
              <w:rPr>
                <w:rFonts w:ascii="Arial" w:hAnsi="Arial" w:cs="Arial"/>
                <w:b/>
                <w:sz w:val="20"/>
                <w:szCs w:val="28"/>
              </w:rPr>
              <w:t>+ Positive</w:t>
            </w:r>
          </w:p>
          <w:p w:rsidRPr="0098427E" w:rsidR="001D2645" w:rsidP="001D2645" w:rsidRDefault="001D2645" w14:paraId="67A1F42B" w14:textId="57BD34AA">
            <w:pPr>
              <w:jc w:val="center"/>
              <w:rPr>
                <w:rFonts w:ascii="Arial" w:hAnsi="Arial" w:cs="Arial"/>
                <w:color w:val="767171" w:themeColor="background2" w:themeShade="80"/>
                <w:sz w:val="20"/>
                <w:szCs w:val="20"/>
              </w:rPr>
            </w:pPr>
            <w:r w:rsidRPr="0098427E">
              <w:rPr>
                <w:rFonts w:ascii="Arial" w:hAnsi="Arial" w:cs="Arial"/>
                <w:b/>
                <w:sz w:val="20"/>
                <w:szCs w:val="28"/>
              </w:rPr>
              <w:t>- Negative</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98427E" w:rsidR="001D2645" w:rsidP="001D2645" w:rsidRDefault="001D2645" w14:paraId="4B20F35B" w14:textId="0AAF3397">
            <w:pPr>
              <w:jc w:val="center"/>
              <w:rPr>
                <w:rFonts w:ascii="Arial" w:hAnsi="Arial" w:cs="Arial"/>
                <w:color w:val="767171" w:themeColor="background2" w:themeShade="80"/>
                <w:sz w:val="20"/>
                <w:szCs w:val="20"/>
              </w:rPr>
            </w:pPr>
            <w:r w:rsidRPr="0098427E">
              <w:rPr>
                <w:rFonts w:ascii="Arial" w:hAnsi="Arial" w:cs="Arial"/>
                <w:b/>
                <w:sz w:val="20"/>
                <w:szCs w:val="24"/>
              </w:rPr>
              <w:t>How can these capabilities be expanded and improved to reduce risk?</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1D2645" w:rsidP="001D2645" w:rsidRDefault="001D2645" w14:paraId="4A24CCD0" w14:textId="7E5AD64F">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98154A" w:rsidTr="0C3505BC" w14:paraId="33D530A6" w14:textId="77777777">
        <w:trPr>
          <w:trHeight w:val="288"/>
        </w:trPr>
        <w:tc>
          <w:tcPr>
            <w:tcW w:w="634" w:type="dxa"/>
            <w:vMerge w:val="restart"/>
            <w:shd w:val="clear" w:color="auto" w:fill="000000" w:themeFill="text1"/>
            <w:tcMar/>
            <w:textDirection w:val="btLr"/>
          </w:tcPr>
          <w:p w:rsidR="0098154A" w:rsidP="0098154A" w:rsidRDefault="0098154A"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tcMar/>
            <w:vAlign w:val="center"/>
          </w:tcPr>
          <w:p w:rsidRPr="0098154A" w:rsidR="0098154A" w:rsidP="0098154A" w:rsidRDefault="0098154A" w14:paraId="086A0424" w14:textId="67350717">
            <w:pPr>
              <w:rPr>
                <w:rFonts w:ascii="Arial" w:hAnsi="Arial" w:cs="Arial"/>
                <w:color w:val="767171" w:themeColor="background2" w:themeShade="80"/>
                <w:sz w:val="20"/>
                <w:szCs w:val="20"/>
              </w:rPr>
            </w:pPr>
            <w:r w:rsidRPr="0098154A">
              <w:rPr>
                <w:rFonts w:ascii="Arial" w:hAnsi="Arial" w:cs="Arial"/>
                <w:color w:val="767171" w:themeColor="background2" w:themeShade="80"/>
                <w:sz w:val="20"/>
                <w:szCs w:val="20"/>
              </w:rPr>
              <w:t>Capital improvement programming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62D8702" w14:textId="0A06FE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BA13ED3"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3F42274" w14:textId="0164D42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7DABB71" w14:textId="49532AB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D55CF45" w14:textId="7D539580">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FFD4F39" w14:textId="428C2CE6">
            <w:pPr>
              <w:jc w:val="center"/>
              <w:rPr>
                <w:rFonts w:ascii="Arial" w:hAnsi="Arial" w:cs="Arial"/>
                <w:color w:val="767171" w:themeColor="background2" w:themeShade="80"/>
                <w:sz w:val="20"/>
                <w:szCs w:val="20"/>
              </w:rPr>
            </w:pPr>
          </w:p>
        </w:tc>
      </w:tr>
      <w:tr w:rsidR="0098154A" w:rsidTr="0C3505BC" w14:paraId="694F3BD9" w14:textId="77777777">
        <w:trPr>
          <w:trHeight w:val="288"/>
        </w:trPr>
        <w:tc>
          <w:tcPr>
            <w:tcW w:w="634" w:type="dxa"/>
            <w:vMerge/>
            <w:tcMar/>
          </w:tcPr>
          <w:p w:rsidR="0098154A" w:rsidP="0098154A" w:rsidRDefault="0098154A" w14:paraId="566D00AA" w14:textId="77777777">
            <w:pPr>
              <w:spacing w:after="120"/>
              <w:rPr>
                <w:rFonts w:ascii="Arial" w:hAnsi="Arial" w:cs="Arial"/>
                <w:b/>
                <w:sz w:val="28"/>
                <w:szCs w:val="28"/>
              </w:rPr>
            </w:pPr>
          </w:p>
        </w:tc>
        <w:tc>
          <w:tcPr>
            <w:tcW w:w="4801" w:type="dxa"/>
            <w:tcMar/>
            <w:vAlign w:val="center"/>
          </w:tcPr>
          <w:p w:rsidRPr="00EE119E" w:rsidR="0098154A" w:rsidP="0098154A" w:rsidRDefault="0098154A"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BB214DD" w14:textId="169AA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9D7675B" w14:textId="406F918A">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7A4FEAD" w14:textId="1538B3F1">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FCB0CFC" w14:textId="46A5275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BBE0D17" w14:textId="55188712">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5091AA0" w14:textId="12384EEE">
            <w:pPr>
              <w:jc w:val="center"/>
              <w:rPr>
                <w:rFonts w:ascii="Arial" w:hAnsi="Arial" w:cs="Arial"/>
                <w:color w:val="767171" w:themeColor="background2" w:themeShade="80"/>
                <w:sz w:val="20"/>
                <w:szCs w:val="20"/>
              </w:rPr>
            </w:pPr>
          </w:p>
        </w:tc>
      </w:tr>
      <w:tr w:rsidR="0098154A" w:rsidTr="0C3505BC" w14:paraId="5C461281" w14:textId="77777777">
        <w:trPr>
          <w:trHeight w:val="288"/>
        </w:trPr>
        <w:tc>
          <w:tcPr>
            <w:tcW w:w="634" w:type="dxa"/>
            <w:vMerge/>
            <w:tcMar/>
          </w:tcPr>
          <w:p w:rsidR="0098154A" w:rsidP="0098154A" w:rsidRDefault="0098154A" w14:paraId="25B16440" w14:textId="77777777">
            <w:pPr>
              <w:spacing w:after="120"/>
              <w:rPr>
                <w:rFonts w:ascii="Arial" w:hAnsi="Arial" w:cs="Arial"/>
                <w:b/>
                <w:sz w:val="28"/>
                <w:szCs w:val="28"/>
              </w:rPr>
            </w:pPr>
          </w:p>
        </w:tc>
        <w:tc>
          <w:tcPr>
            <w:tcW w:w="4801" w:type="dxa"/>
            <w:tcMar/>
            <w:vAlign w:val="center"/>
          </w:tcPr>
          <w:p w:rsidRPr="00EE119E" w:rsidR="0098154A" w:rsidP="0098154A" w:rsidRDefault="0098154A"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1D3D821" w14:textId="7BB5D2F5">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717598E" w14:textId="7CB99923">
            <w:pPr>
              <w:jc w:val="center"/>
              <w:rPr>
                <w:rFonts w:ascii="Arial" w:hAnsi="Arial" w:cs="Arial"/>
                <w:color w:val="767171" w:themeColor="background2" w:themeShade="80"/>
                <w:sz w:val="20"/>
                <w:szCs w:val="20"/>
              </w:rPr>
            </w:pPr>
            <w:r w:rsidRPr="0C3505BC" w:rsidR="089FFBB6">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5D38843" w14:textId="7A111093">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F1F267E" w14:textId="32E5A3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9147370" w14:textId="12769409">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09D43FC" w14:textId="132F23A1">
            <w:pPr>
              <w:jc w:val="center"/>
              <w:rPr>
                <w:rFonts w:ascii="Arial" w:hAnsi="Arial" w:cs="Arial"/>
                <w:color w:val="767171" w:themeColor="background2" w:themeShade="80"/>
                <w:sz w:val="20"/>
                <w:szCs w:val="20"/>
              </w:rPr>
            </w:pPr>
          </w:p>
        </w:tc>
      </w:tr>
      <w:tr w:rsidR="0098154A" w:rsidTr="0C3505BC" w14:paraId="4B42FF0D" w14:textId="77777777">
        <w:trPr>
          <w:trHeight w:val="288"/>
        </w:trPr>
        <w:tc>
          <w:tcPr>
            <w:tcW w:w="634" w:type="dxa"/>
            <w:vMerge/>
            <w:tcMar/>
          </w:tcPr>
          <w:p w:rsidR="0098154A" w:rsidP="0098154A" w:rsidRDefault="0098154A" w14:paraId="0165EE58" w14:textId="4D2C063E">
            <w:pPr>
              <w:spacing w:after="120"/>
              <w:rPr>
                <w:rFonts w:ascii="Arial" w:hAnsi="Arial" w:cs="Arial"/>
                <w:b/>
                <w:sz w:val="28"/>
                <w:szCs w:val="28"/>
              </w:rPr>
            </w:pPr>
          </w:p>
        </w:tc>
        <w:tc>
          <w:tcPr>
            <w:tcW w:w="4801" w:type="dxa"/>
            <w:tcMar/>
            <w:vAlign w:val="center"/>
          </w:tcPr>
          <w:p w:rsidRPr="00EE119E" w:rsidR="0098154A" w:rsidP="0098154A" w:rsidRDefault="0098154A"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462F9B4" w14:textId="7F1E001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41243E2" w14:textId="38214258">
            <w:pPr>
              <w:jc w:val="center"/>
              <w:rPr>
                <w:rFonts w:ascii="Arial" w:hAnsi="Arial" w:cs="Arial"/>
                <w:color w:val="767171" w:themeColor="background2" w:themeShade="80"/>
                <w:sz w:val="20"/>
                <w:szCs w:val="20"/>
              </w:rPr>
            </w:pPr>
            <w:r w:rsidRPr="0C3505BC" w:rsidR="089FFBB6">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BC3189B" w14:textId="0C3F9AB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693D48A" w14:textId="4203E86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04D90FE" w14:textId="2AF800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AC03877" w14:textId="641ECA31">
            <w:pPr>
              <w:jc w:val="center"/>
              <w:rPr>
                <w:rFonts w:ascii="Arial" w:hAnsi="Arial" w:cs="Arial"/>
                <w:color w:val="767171" w:themeColor="background2" w:themeShade="80"/>
                <w:sz w:val="20"/>
                <w:szCs w:val="20"/>
              </w:rPr>
            </w:pPr>
          </w:p>
        </w:tc>
      </w:tr>
      <w:tr w:rsidR="0098154A" w:rsidTr="0C3505BC" w14:paraId="0DCD9508" w14:textId="77777777">
        <w:trPr>
          <w:trHeight w:val="288"/>
        </w:trPr>
        <w:tc>
          <w:tcPr>
            <w:tcW w:w="634" w:type="dxa"/>
            <w:vMerge/>
            <w:tcMar/>
          </w:tcPr>
          <w:p w:rsidR="0098154A" w:rsidP="0098154A" w:rsidRDefault="0098154A" w14:paraId="38990F49" w14:textId="506AC9B4">
            <w:pPr>
              <w:spacing w:after="120"/>
              <w:rPr>
                <w:rFonts w:ascii="Arial" w:hAnsi="Arial" w:cs="Arial"/>
                <w:b/>
                <w:sz w:val="28"/>
                <w:szCs w:val="28"/>
              </w:rPr>
            </w:pPr>
          </w:p>
        </w:tc>
        <w:tc>
          <w:tcPr>
            <w:tcW w:w="4801" w:type="dxa"/>
            <w:tcMar/>
            <w:vAlign w:val="center"/>
          </w:tcPr>
          <w:p w:rsidRPr="00EE119E" w:rsidR="0098154A" w:rsidP="0098154A" w:rsidRDefault="0098154A"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B87C945" w14:textId="4A34C825">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3411A7B" w14:textId="22609D3F">
            <w:pPr>
              <w:jc w:val="center"/>
              <w:rPr>
                <w:rFonts w:ascii="Arial" w:hAnsi="Arial" w:cs="Arial"/>
                <w:color w:val="767171" w:themeColor="background2" w:themeShade="80"/>
                <w:sz w:val="20"/>
                <w:szCs w:val="20"/>
              </w:rPr>
            </w:pPr>
            <w:r w:rsidRPr="0C3505BC" w:rsidR="089FFBB6">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3A1C64A" w14:textId="54F4B0F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040C40C" w14:textId="1B7F17F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FADDEEC" w14:textId="75C7F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C4DC00D" w14:textId="3CF66E5D">
            <w:pPr>
              <w:jc w:val="center"/>
              <w:rPr>
                <w:rFonts w:ascii="Arial" w:hAnsi="Arial" w:cs="Arial"/>
                <w:color w:val="767171" w:themeColor="background2" w:themeShade="80"/>
                <w:sz w:val="20"/>
                <w:szCs w:val="20"/>
              </w:rPr>
            </w:pPr>
          </w:p>
        </w:tc>
      </w:tr>
      <w:tr w:rsidR="0098154A" w:rsidTr="0C3505BC" w14:paraId="1CF7E6E4" w14:textId="77777777">
        <w:trPr>
          <w:trHeight w:val="288"/>
        </w:trPr>
        <w:tc>
          <w:tcPr>
            <w:tcW w:w="634" w:type="dxa"/>
            <w:vMerge/>
            <w:tcMar/>
          </w:tcPr>
          <w:p w:rsidR="0098154A" w:rsidP="0098154A" w:rsidRDefault="0098154A" w14:paraId="52D7DD47" w14:textId="77777777">
            <w:pPr>
              <w:spacing w:after="120"/>
              <w:rPr>
                <w:rFonts w:ascii="Arial" w:hAnsi="Arial" w:cs="Arial"/>
                <w:b/>
                <w:sz w:val="28"/>
                <w:szCs w:val="28"/>
              </w:rPr>
            </w:pPr>
          </w:p>
        </w:tc>
        <w:tc>
          <w:tcPr>
            <w:tcW w:w="4801" w:type="dxa"/>
            <w:tcMar/>
            <w:vAlign w:val="center"/>
          </w:tcPr>
          <w:p w:rsidRPr="00EE119E" w:rsidR="0098154A" w:rsidP="0098154A" w:rsidRDefault="0098154A"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C5F8C4C" w14:textId="72BA780E">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8961B79" w14:textId="3AF36690">
            <w:pPr>
              <w:jc w:val="center"/>
              <w:rPr>
                <w:rFonts w:ascii="Arial" w:hAnsi="Arial" w:cs="Arial"/>
                <w:color w:val="767171" w:themeColor="background2" w:themeShade="80"/>
                <w:sz w:val="20"/>
                <w:szCs w:val="20"/>
              </w:rPr>
            </w:pPr>
            <w:r w:rsidRPr="0C3505BC" w:rsidR="666E601A">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1A8BEF4" w14:textId="226AB55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1B29A36" w14:textId="36E271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BD30852"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9F311A0" w14:textId="2837BB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There is discussion about the potential benefits of stormwater fees.</w:t>
            </w:r>
          </w:p>
        </w:tc>
      </w:tr>
      <w:tr w:rsidR="0098154A" w:rsidTr="0C3505BC" w14:paraId="0787C2A3" w14:textId="77777777">
        <w:trPr>
          <w:trHeight w:val="288"/>
        </w:trPr>
        <w:tc>
          <w:tcPr>
            <w:tcW w:w="634" w:type="dxa"/>
            <w:vMerge/>
            <w:tcMar/>
          </w:tcPr>
          <w:p w:rsidR="0098154A" w:rsidP="0098154A" w:rsidRDefault="0098154A" w14:paraId="4C30D3EE" w14:textId="77777777">
            <w:pPr>
              <w:spacing w:after="120"/>
              <w:rPr>
                <w:rFonts w:ascii="Arial" w:hAnsi="Arial" w:cs="Arial"/>
                <w:b/>
                <w:sz w:val="28"/>
                <w:szCs w:val="28"/>
              </w:rPr>
            </w:pPr>
          </w:p>
        </w:tc>
        <w:tc>
          <w:tcPr>
            <w:tcW w:w="4801" w:type="dxa"/>
            <w:tcMar/>
            <w:vAlign w:val="center"/>
          </w:tcPr>
          <w:p w:rsidRPr="00EE119E" w:rsidR="0098154A" w:rsidP="0098154A" w:rsidRDefault="0098154A"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C3EA5B1" w14:textId="41D93DD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A67679F" w14:textId="6CB3534E">
            <w:pPr>
              <w:jc w:val="center"/>
              <w:rPr>
                <w:rFonts w:ascii="Arial" w:hAnsi="Arial" w:cs="Arial"/>
                <w:color w:val="767171" w:themeColor="background2" w:themeShade="80"/>
                <w:sz w:val="20"/>
                <w:szCs w:val="20"/>
              </w:rPr>
            </w:pPr>
            <w:r w:rsidRPr="0C3505BC" w:rsidR="666E601A">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BFEFD07" w14:textId="074D76F5">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03DCD36" w14:textId="1B8B0E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DF65807"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E9BBBFE" w14:textId="69074274">
            <w:pPr>
              <w:jc w:val="center"/>
              <w:rPr>
                <w:rFonts w:ascii="Arial" w:hAnsi="Arial" w:cs="Arial"/>
                <w:color w:val="767171" w:themeColor="background2" w:themeShade="80"/>
                <w:sz w:val="20"/>
                <w:szCs w:val="20"/>
              </w:rPr>
            </w:pPr>
          </w:p>
        </w:tc>
      </w:tr>
      <w:tr w:rsidR="0098154A" w:rsidTr="0C3505BC" w14:paraId="738C999A" w14:textId="77777777">
        <w:trPr>
          <w:trHeight w:val="288"/>
        </w:trPr>
        <w:tc>
          <w:tcPr>
            <w:tcW w:w="634" w:type="dxa"/>
            <w:vMerge/>
            <w:tcMar/>
          </w:tcPr>
          <w:p w:rsidR="0098154A" w:rsidP="0098154A" w:rsidRDefault="0098154A" w14:paraId="53D3A7B4" w14:textId="77777777">
            <w:pPr>
              <w:spacing w:after="120"/>
              <w:rPr>
                <w:rFonts w:ascii="Arial" w:hAnsi="Arial" w:cs="Arial"/>
                <w:b/>
                <w:sz w:val="28"/>
                <w:szCs w:val="28"/>
              </w:rPr>
            </w:pPr>
          </w:p>
        </w:tc>
        <w:tc>
          <w:tcPr>
            <w:tcW w:w="4801" w:type="dxa"/>
            <w:tcMar/>
            <w:vAlign w:val="center"/>
          </w:tcPr>
          <w:p w:rsidRPr="00EE119E" w:rsidR="0098154A" w:rsidP="0098154A" w:rsidRDefault="0098154A"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09D14FC" w14:textId="768A81B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53AC61C" w14:textId="041C5E45">
            <w:pPr>
              <w:jc w:val="center"/>
              <w:rPr>
                <w:rFonts w:ascii="Arial" w:hAnsi="Arial" w:cs="Arial"/>
                <w:color w:val="767171" w:themeColor="background2" w:themeShade="80"/>
                <w:sz w:val="20"/>
                <w:szCs w:val="20"/>
              </w:rPr>
            </w:pPr>
            <w:r w:rsidRPr="0C3505BC" w:rsidR="666E601A">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ACF13B6" w14:textId="0D18413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5340A68" w14:textId="72B342C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87FF0CD"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3F45CB14" w14:textId="46263AB8">
            <w:pPr>
              <w:jc w:val="center"/>
              <w:rPr>
                <w:rFonts w:ascii="Arial" w:hAnsi="Arial" w:cs="Arial"/>
                <w:color w:val="767171" w:themeColor="background2" w:themeShade="80"/>
                <w:sz w:val="20"/>
                <w:szCs w:val="20"/>
              </w:rPr>
            </w:pPr>
          </w:p>
        </w:tc>
      </w:tr>
      <w:tr w:rsidR="0098154A" w:rsidTr="0C3505BC" w14:paraId="675F0641" w14:textId="77777777">
        <w:trPr>
          <w:trHeight w:val="288"/>
        </w:trPr>
        <w:tc>
          <w:tcPr>
            <w:tcW w:w="634" w:type="dxa"/>
            <w:vMerge/>
            <w:tcMar/>
          </w:tcPr>
          <w:p w:rsidR="0098154A" w:rsidP="0098154A" w:rsidRDefault="0098154A" w14:paraId="28E18FFC" w14:textId="77777777">
            <w:pPr>
              <w:spacing w:after="120"/>
              <w:rPr>
                <w:rFonts w:ascii="Arial" w:hAnsi="Arial" w:cs="Arial"/>
                <w:b/>
                <w:sz w:val="28"/>
                <w:szCs w:val="28"/>
              </w:rPr>
            </w:pPr>
          </w:p>
        </w:tc>
        <w:tc>
          <w:tcPr>
            <w:tcW w:w="4801" w:type="dxa"/>
            <w:tcMar/>
            <w:vAlign w:val="center"/>
          </w:tcPr>
          <w:p w:rsidRPr="00EE119E" w:rsidR="0098154A" w:rsidP="0098154A" w:rsidRDefault="0098154A"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CB32317" w14:textId="4114AA7D">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F560658" w14:textId="5BB3BA91">
            <w:pPr>
              <w:jc w:val="center"/>
              <w:rPr>
                <w:rFonts w:ascii="Arial" w:hAnsi="Arial" w:cs="Arial"/>
                <w:color w:val="767171" w:themeColor="background2" w:themeShade="80"/>
                <w:sz w:val="20"/>
                <w:szCs w:val="20"/>
              </w:rPr>
            </w:pPr>
            <w:r w:rsidRPr="0C3505BC" w:rsidR="6E5BD0EA">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23E2167" w14:textId="1BEF296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494588A" w14:textId="19AF41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5A15842B" w14:textId="3A9F4629">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67C3DE4" w14:textId="51AABFD1">
            <w:pPr>
              <w:jc w:val="center"/>
              <w:rPr>
                <w:rFonts w:ascii="Arial" w:hAnsi="Arial" w:cs="Arial"/>
                <w:color w:val="767171" w:themeColor="background2" w:themeShade="80"/>
                <w:sz w:val="20"/>
                <w:szCs w:val="20"/>
              </w:rPr>
            </w:pPr>
          </w:p>
        </w:tc>
      </w:tr>
      <w:tr w:rsidR="0098154A" w:rsidTr="0C3505BC" w14:paraId="338456D2" w14:textId="77777777">
        <w:trPr>
          <w:trHeight w:val="288"/>
        </w:trPr>
        <w:tc>
          <w:tcPr>
            <w:tcW w:w="634" w:type="dxa"/>
            <w:vMerge/>
            <w:tcMar/>
          </w:tcPr>
          <w:p w:rsidR="0098154A" w:rsidP="0098154A" w:rsidRDefault="0098154A" w14:paraId="58194550" w14:textId="77777777">
            <w:pPr>
              <w:spacing w:after="120"/>
              <w:rPr>
                <w:rFonts w:ascii="Arial" w:hAnsi="Arial" w:cs="Arial"/>
                <w:b/>
                <w:sz w:val="28"/>
                <w:szCs w:val="28"/>
              </w:rPr>
            </w:pPr>
          </w:p>
        </w:tc>
        <w:tc>
          <w:tcPr>
            <w:tcW w:w="4801" w:type="dxa"/>
            <w:tcMar/>
            <w:vAlign w:val="center"/>
          </w:tcPr>
          <w:p w:rsidRPr="00194098" w:rsidR="0098154A" w:rsidP="0098154A" w:rsidRDefault="0098154A"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726AF2F5"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BF793CC" w14:textId="7A193E75">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33EDB71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4195360F" w14:textId="77777777">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447B558"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1E04A6EB" w14:textId="77777777">
            <w:pPr>
              <w:jc w:val="center"/>
              <w:rPr>
                <w:rFonts w:ascii="Arial" w:hAnsi="Arial" w:cs="Arial"/>
                <w:color w:val="767171" w:themeColor="background2" w:themeShade="80"/>
                <w:sz w:val="20"/>
                <w:szCs w:val="20"/>
              </w:rPr>
            </w:pPr>
          </w:p>
        </w:tc>
      </w:tr>
      <w:tr w:rsidR="0098154A" w:rsidTr="0C3505BC" w14:paraId="35DF07CF" w14:textId="77777777">
        <w:trPr>
          <w:trHeight w:val="288"/>
        </w:trPr>
        <w:tc>
          <w:tcPr>
            <w:tcW w:w="634" w:type="dxa"/>
            <w:vMerge w:val="restart"/>
            <w:shd w:val="clear" w:color="auto" w:fill="FFC000" w:themeFill="accent4"/>
            <w:tcMar/>
            <w:textDirection w:val="btLr"/>
          </w:tcPr>
          <w:p w:rsidRPr="003C62C4" w:rsidR="0098154A" w:rsidP="0098154A" w:rsidRDefault="0098154A"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tcMar/>
            <w:vAlign w:val="center"/>
          </w:tcPr>
          <w:p w:rsidRPr="00EE119E" w:rsidR="0098154A" w:rsidP="0098154A" w:rsidRDefault="0098154A"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24EC9E38" w14:textId="25C08F0E">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247E8F21" w14:textId="47757647">
            <w:pPr>
              <w:jc w:val="center"/>
              <w:rPr>
                <w:rFonts w:ascii="Arial" w:hAnsi="Arial" w:cs="Arial"/>
                <w:color w:val="767171" w:themeColor="background2" w:themeShade="80"/>
                <w:sz w:val="20"/>
                <w:szCs w:val="20"/>
              </w:rPr>
            </w:pPr>
            <w:r w:rsidRPr="0C3505BC" w:rsidR="69C5ED1E">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2645B517" w14:textId="7FEC4283">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5B40ED80" w14:textId="7A6A2AF4">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4E41F8A"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1E9ADB62" w14:textId="77777777">
            <w:pPr>
              <w:jc w:val="center"/>
              <w:rPr>
                <w:rFonts w:ascii="Arial" w:hAnsi="Arial" w:cs="Arial"/>
                <w:color w:val="767171" w:themeColor="background2" w:themeShade="80"/>
                <w:sz w:val="20"/>
                <w:szCs w:val="20"/>
              </w:rPr>
            </w:pPr>
          </w:p>
        </w:tc>
      </w:tr>
      <w:tr w:rsidR="0098154A" w:rsidTr="0C3505BC" w14:paraId="138CE591" w14:textId="77777777">
        <w:trPr>
          <w:trHeight w:val="288"/>
        </w:trPr>
        <w:tc>
          <w:tcPr>
            <w:tcW w:w="634" w:type="dxa"/>
            <w:vMerge/>
            <w:tcMar/>
          </w:tcPr>
          <w:p w:rsidR="0098154A" w:rsidP="0098154A" w:rsidRDefault="0098154A" w14:paraId="148A5246" w14:textId="77777777">
            <w:pPr>
              <w:spacing w:after="120"/>
              <w:rPr>
                <w:rFonts w:ascii="Arial" w:hAnsi="Arial" w:cs="Arial"/>
                <w:b/>
                <w:sz w:val="28"/>
                <w:szCs w:val="28"/>
              </w:rPr>
            </w:pPr>
          </w:p>
        </w:tc>
        <w:tc>
          <w:tcPr>
            <w:tcW w:w="4801" w:type="dxa"/>
            <w:tcMar/>
            <w:vAlign w:val="center"/>
          </w:tcPr>
          <w:p w:rsidRPr="00EE119E" w:rsidR="0098154A" w:rsidP="0098154A" w:rsidRDefault="0098154A"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52BD927C" w14:textId="62C50AF8">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DA97EE1" w14:textId="1056086A">
            <w:pPr>
              <w:jc w:val="center"/>
              <w:rPr>
                <w:rFonts w:ascii="Arial" w:hAnsi="Arial" w:cs="Arial"/>
                <w:color w:val="767171" w:themeColor="background2" w:themeShade="80"/>
                <w:sz w:val="20"/>
                <w:szCs w:val="20"/>
              </w:rPr>
            </w:pPr>
            <w:r w:rsidRPr="0C3505BC" w:rsidR="69C5ED1E">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7A7563CA" w14:textId="55C566E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0482255C" w14:textId="2A7E6A9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FE00055" w14:textId="673CE27A">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1F79826A" w14:textId="2EB7A1C2">
            <w:pPr>
              <w:jc w:val="center"/>
              <w:rPr>
                <w:rFonts w:ascii="Arial" w:hAnsi="Arial" w:cs="Arial"/>
                <w:color w:val="767171" w:themeColor="background2" w:themeShade="80"/>
                <w:sz w:val="20"/>
                <w:szCs w:val="20"/>
              </w:rPr>
            </w:pPr>
          </w:p>
        </w:tc>
      </w:tr>
      <w:tr w:rsidR="0098154A" w:rsidTr="0C3505BC" w14:paraId="3962C2AE" w14:textId="77777777">
        <w:trPr>
          <w:trHeight w:val="288"/>
        </w:trPr>
        <w:tc>
          <w:tcPr>
            <w:tcW w:w="634" w:type="dxa"/>
            <w:vMerge/>
            <w:tcMar/>
          </w:tcPr>
          <w:p w:rsidR="0098154A" w:rsidP="0098154A" w:rsidRDefault="0098154A" w14:paraId="5E3D18A8" w14:textId="77777777">
            <w:pPr>
              <w:spacing w:after="120"/>
              <w:rPr>
                <w:rFonts w:ascii="Arial" w:hAnsi="Arial" w:cs="Arial"/>
                <w:b/>
                <w:sz w:val="28"/>
                <w:szCs w:val="28"/>
              </w:rPr>
            </w:pPr>
          </w:p>
        </w:tc>
        <w:tc>
          <w:tcPr>
            <w:tcW w:w="4801" w:type="dxa"/>
            <w:tcMar/>
            <w:vAlign w:val="center"/>
          </w:tcPr>
          <w:p w:rsidRPr="00EE119E" w:rsidR="0098154A" w:rsidP="0098154A" w:rsidRDefault="0098154A"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218EB4C6" w14:textId="1B4CD7CC">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AB9E425" w14:textId="1A580956">
            <w:pPr>
              <w:jc w:val="center"/>
              <w:rPr>
                <w:rFonts w:ascii="Arial" w:hAnsi="Arial" w:cs="Arial"/>
                <w:color w:val="767171" w:themeColor="background2" w:themeShade="80"/>
                <w:sz w:val="20"/>
                <w:szCs w:val="20"/>
              </w:rPr>
            </w:pPr>
            <w:r w:rsidRPr="0C3505BC" w:rsidR="69C5ED1E">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487265F0" w14:textId="24C7AD3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67BD83D3" w14:textId="5E0C501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6C77151C"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2F71BCBF" w14:textId="4C36CDF8">
            <w:pPr>
              <w:jc w:val="center"/>
              <w:rPr>
                <w:rFonts w:ascii="Arial" w:hAnsi="Arial" w:cs="Arial"/>
                <w:color w:val="767171" w:themeColor="background2" w:themeShade="80"/>
                <w:sz w:val="20"/>
                <w:szCs w:val="20"/>
              </w:rPr>
            </w:pPr>
          </w:p>
        </w:tc>
      </w:tr>
      <w:tr w:rsidR="0098154A" w:rsidTr="0C3505BC" w14:paraId="4605F8CF" w14:textId="77777777">
        <w:trPr>
          <w:trHeight w:val="288"/>
        </w:trPr>
        <w:tc>
          <w:tcPr>
            <w:tcW w:w="634" w:type="dxa"/>
            <w:vMerge/>
            <w:tcMar/>
          </w:tcPr>
          <w:p w:rsidR="0098154A" w:rsidP="0098154A" w:rsidRDefault="0098154A" w14:paraId="6AE0C133" w14:textId="77777777">
            <w:pPr>
              <w:spacing w:after="120"/>
              <w:rPr>
                <w:rFonts w:ascii="Arial" w:hAnsi="Arial" w:cs="Arial"/>
                <w:b/>
                <w:sz w:val="28"/>
                <w:szCs w:val="28"/>
              </w:rPr>
            </w:pPr>
          </w:p>
        </w:tc>
        <w:tc>
          <w:tcPr>
            <w:tcW w:w="4801" w:type="dxa"/>
            <w:tcMar/>
            <w:vAlign w:val="center"/>
          </w:tcPr>
          <w:p w:rsidRPr="00EE119E" w:rsidR="0098154A" w:rsidP="0098154A" w:rsidRDefault="0098154A"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570C761A" w14:textId="1968812F">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41B9605" w14:textId="3344CFE9">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0156F7BD" w14:textId="528C2742">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006AD0CD" w14:textId="593095D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1CD8F25C" w14:textId="675D7A60">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49D68700" w14:textId="37F1C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We use a newsletter to discuss these topics with residents.</w:t>
            </w:r>
          </w:p>
        </w:tc>
      </w:tr>
      <w:tr w:rsidR="0098154A" w:rsidTr="0C3505BC" w14:paraId="5698433A" w14:textId="77777777">
        <w:trPr>
          <w:trHeight w:val="288"/>
        </w:trPr>
        <w:tc>
          <w:tcPr>
            <w:tcW w:w="634" w:type="dxa"/>
            <w:vMerge/>
            <w:tcMar/>
          </w:tcPr>
          <w:p w:rsidR="0098154A" w:rsidP="0098154A" w:rsidRDefault="0098154A" w14:paraId="74147767" w14:textId="77777777">
            <w:pPr>
              <w:spacing w:after="120"/>
              <w:rPr>
                <w:rFonts w:ascii="Arial" w:hAnsi="Arial" w:cs="Arial"/>
                <w:b/>
                <w:sz w:val="28"/>
                <w:szCs w:val="28"/>
              </w:rPr>
            </w:pPr>
          </w:p>
        </w:tc>
        <w:tc>
          <w:tcPr>
            <w:tcW w:w="4801" w:type="dxa"/>
            <w:tcMar/>
            <w:vAlign w:val="center"/>
          </w:tcPr>
          <w:p w:rsidRPr="00EE119E" w:rsidR="0098154A" w:rsidP="0098154A" w:rsidRDefault="0098154A"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32DA2A39" w14:textId="7F7FA00D">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692A21F" w14:textId="18AAB807">
            <w:pPr>
              <w:jc w:val="center"/>
              <w:rPr>
                <w:rFonts w:ascii="Arial" w:hAnsi="Arial" w:cs="Arial"/>
                <w:color w:val="767171" w:themeColor="background2" w:themeShade="80"/>
                <w:sz w:val="20"/>
                <w:szCs w:val="20"/>
              </w:rPr>
            </w:pPr>
            <w:r w:rsidRPr="0C3505BC" w:rsidR="0AD7E7DD">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72628229" w14:textId="2B9B4A56">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48284552" w14:textId="64359DF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4BF84051" w14:textId="6C734AD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0DC841FD" w14:textId="77F917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We typically do not have natural disasters. This is not a known need area.</w:t>
            </w:r>
          </w:p>
        </w:tc>
      </w:tr>
      <w:tr w:rsidR="0098154A" w:rsidTr="0C3505BC" w14:paraId="2FA56E5C" w14:textId="77777777">
        <w:trPr>
          <w:trHeight w:val="288"/>
        </w:trPr>
        <w:tc>
          <w:tcPr>
            <w:tcW w:w="634" w:type="dxa"/>
            <w:vMerge/>
            <w:tcMar/>
          </w:tcPr>
          <w:p w:rsidR="0098154A" w:rsidP="0098154A" w:rsidRDefault="0098154A" w14:paraId="37EEDF1D" w14:textId="77777777">
            <w:pPr>
              <w:spacing w:after="120"/>
              <w:rPr>
                <w:rFonts w:ascii="Arial" w:hAnsi="Arial" w:cs="Arial"/>
                <w:b/>
                <w:sz w:val="28"/>
                <w:szCs w:val="28"/>
              </w:rPr>
            </w:pPr>
          </w:p>
        </w:tc>
        <w:tc>
          <w:tcPr>
            <w:tcW w:w="4801" w:type="dxa"/>
            <w:tcMar/>
            <w:vAlign w:val="center"/>
          </w:tcPr>
          <w:p w:rsidRPr="00EE119E" w:rsidR="0098154A" w:rsidP="0098154A" w:rsidRDefault="0098154A"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25216819" w14:textId="2BF258E9">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0DA359E2" w14:textId="1E996A99">
            <w:pPr>
              <w:jc w:val="center"/>
              <w:rPr>
                <w:rFonts w:ascii="Arial" w:hAnsi="Arial" w:cs="Arial"/>
                <w:color w:val="767171" w:themeColor="background2" w:themeShade="80"/>
                <w:sz w:val="20"/>
                <w:szCs w:val="20"/>
              </w:rPr>
            </w:pPr>
            <w:r w:rsidRPr="0C3505BC" w:rsidR="0AD7E7DD">
              <w:rPr>
                <w:rFonts w:ascii="Arial" w:hAnsi="Arial" w:cs="Arial"/>
                <w:color w:val="767171" w:themeColor="background2" w:themeTint="FF" w:themeShade="80"/>
                <w:sz w:val="20"/>
                <w:szCs w:val="20"/>
              </w:rPr>
              <w:t>X</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4EBBDB90" w14:textId="1E29280E">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17E30073" w14:textId="5CB95604">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8154A" w:rsidP="0098154A" w:rsidRDefault="0098154A" w14:paraId="7A950D25" w14:textId="5E2C189E">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8154A" w:rsidP="0098154A" w:rsidRDefault="0098154A" w14:paraId="43264EAF" w14:textId="196DA394">
            <w:pPr>
              <w:jc w:val="center"/>
              <w:rPr>
                <w:rFonts w:ascii="Arial" w:hAnsi="Arial" w:cs="Arial"/>
                <w:color w:val="767171" w:themeColor="background2" w:themeShade="80"/>
                <w:sz w:val="20"/>
                <w:szCs w:val="20"/>
              </w:rPr>
            </w:pPr>
          </w:p>
        </w:tc>
      </w:tr>
      <w:tr w:rsidR="003C62C4" w:rsidTr="0C3505BC" w14:paraId="78BAA789" w14:textId="77777777">
        <w:trPr>
          <w:trHeight w:val="288"/>
        </w:trPr>
        <w:tc>
          <w:tcPr>
            <w:tcW w:w="634" w:type="dxa"/>
            <w:vMerge/>
            <w:tcMar/>
          </w:tcPr>
          <w:p w:rsidR="003C62C4" w:rsidP="003C62C4" w:rsidRDefault="003C62C4" w14:paraId="134734F8" w14:textId="77777777">
            <w:pPr>
              <w:spacing w:after="120"/>
              <w:rPr>
                <w:rFonts w:ascii="Arial" w:hAnsi="Arial" w:cs="Arial"/>
                <w:b/>
                <w:sz w:val="28"/>
                <w:szCs w:val="28"/>
              </w:rPr>
            </w:pPr>
          </w:p>
        </w:tc>
        <w:tc>
          <w:tcPr>
            <w:tcW w:w="4801" w:type="dxa"/>
            <w:tcMar/>
            <w:vAlign w:val="center"/>
          </w:tcPr>
          <w:p w:rsidRPr="00EE119E" w:rsidR="003C62C4" w:rsidP="003C62C4" w:rsidRDefault="003C62C4"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63CFC169"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C62C4" w:rsidP="003C62C4" w:rsidRDefault="003C62C4" w14:paraId="343BC052" w14:textId="48F2938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734DE832"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0ED1C146" w14:textId="77777777">
            <w:pPr>
              <w:jc w:val="center"/>
              <w:rPr>
                <w:rFonts w:ascii="Arial" w:hAnsi="Arial" w:cs="Arial"/>
                <w:color w:val="767171" w:themeColor="background2" w:themeShade="80"/>
                <w:sz w:val="20"/>
                <w:szCs w:val="20"/>
              </w:rPr>
            </w:pPr>
          </w:p>
        </w:tc>
        <w:tc>
          <w:tcPr>
            <w:tcW w:w="16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C62C4" w:rsidP="003C62C4" w:rsidRDefault="003C62C4" w14:paraId="1FF05EB1" w14:textId="77777777">
            <w:pPr>
              <w:jc w:val="center"/>
              <w:rPr>
                <w:rFonts w:ascii="Arial" w:hAnsi="Arial" w:cs="Arial"/>
                <w:color w:val="767171" w:themeColor="background2" w:themeShade="80"/>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636D71FB" w14:textId="42AA28EF">
            <w:pPr>
              <w:jc w:val="center"/>
              <w:rPr>
                <w:rFonts w:ascii="Arial" w:hAnsi="Arial" w:cs="Arial"/>
                <w:color w:val="767171" w:themeColor="background2" w:themeShade="80"/>
                <w:sz w:val="20"/>
                <w:szCs w:val="20"/>
              </w:rPr>
            </w:pPr>
          </w:p>
        </w:tc>
      </w:tr>
    </w:tbl>
    <w:p w:rsidR="00A9764D" w:rsidP="00D514C3" w:rsidRDefault="00A9764D" w14:paraId="6993058C"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C3505BC" w14:paraId="632A6F87" w14:textId="77777777">
        <w:trPr>
          <w:cantSplit/>
          <w:trHeight w:val="645"/>
        </w:trPr>
        <w:tc>
          <w:tcPr>
            <w:tcW w:w="720" w:type="dxa"/>
            <w:vMerge w:val="restart"/>
            <w:shd w:val="clear" w:color="auto" w:fill="D0CECE" w:themeFill="background2" w:themeFillShade="E6"/>
            <w:tcMar/>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Mar/>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tcMar/>
            <w:vAlign w:val="bottom"/>
          </w:tcPr>
          <w:p w:rsidRPr="00A47523" w:rsidR="00D20F9C" w:rsidP="00A934D5" w:rsidRDefault="00D20F9C" w14:paraId="666E612F" w14:textId="77777777">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tcMar/>
            <w:vAlign w:val="center"/>
          </w:tcPr>
          <w:p w:rsidRPr="004B00AC" w:rsidR="00D20F9C" w:rsidP="00A934D5" w:rsidRDefault="00D20F9C" w14:paraId="33932BA8" w14:textId="3E65B3D4">
            <w:pPr>
              <w:jc w:val="center"/>
              <w:rPr>
                <w:rFonts w:ascii="Arial" w:hAnsi="Arial" w:cs="Arial"/>
                <w:b/>
                <w:sz w:val="20"/>
                <w:szCs w:val="24"/>
              </w:rPr>
            </w:pPr>
            <w:r w:rsidRPr="004B00AC">
              <w:rPr>
                <w:rFonts w:ascii="Arial" w:hAnsi="Arial" w:cs="Arial"/>
                <w:b/>
                <w:sz w:val="20"/>
                <w:szCs w:val="24"/>
              </w:rPr>
              <w:t>Change since the 201</w:t>
            </w:r>
            <w:r w:rsidRPr="004B00AC" w:rsidR="00E32335">
              <w:rPr>
                <w:rFonts w:ascii="Arial" w:hAnsi="Arial" w:cs="Arial"/>
                <w:b/>
                <w:sz w:val="20"/>
                <w:szCs w:val="24"/>
              </w:rPr>
              <w:t xml:space="preserve">8 </w:t>
            </w:r>
            <w:r w:rsidRPr="004B00AC">
              <w:rPr>
                <w:rFonts w:ascii="Arial" w:hAnsi="Arial" w:cs="Arial"/>
                <w:b/>
                <w:sz w:val="20"/>
                <w:szCs w:val="24"/>
              </w:rPr>
              <w:t>Hazard Mitigation Plan?</w:t>
            </w:r>
          </w:p>
          <w:p w:rsidRPr="004B00AC" w:rsidR="00D20F9C" w:rsidP="00A934D5" w:rsidRDefault="00D20F9C" w14:paraId="2FFE8EDE" w14:textId="77777777">
            <w:pPr>
              <w:jc w:val="center"/>
              <w:rPr>
                <w:rFonts w:ascii="Arial" w:hAnsi="Arial" w:cs="Arial"/>
                <w:b/>
                <w:sz w:val="20"/>
                <w:szCs w:val="28"/>
              </w:rPr>
            </w:pPr>
            <w:r w:rsidRPr="004B00AC">
              <w:rPr>
                <w:rFonts w:ascii="Arial" w:hAnsi="Arial" w:cs="Arial"/>
                <w:b/>
                <w:sz w:val="20"/>
                <w:szCs w:val="24"/>
              </w:rPr>
              <w:t>If so, how?</w:t>
            </w:r>
          </w:p>
        </w:tc>
        <w:tc>
          <w:tcPr>
            <w:tcW w:w="3600" w:type="dxa"/>
            <w:vMerge w:val="restart"/>
            <w:shd w:val="clear" w:color="auto" w:fill="D0CECE" w:themeFill="background2" w:themeFillShade="E6"/>
            <w:tcMar/>
            <w:vAlign w:val="center"/>
          </w:tcPr>
          <w:p w:rsidRPr="004B00AC" w:rsidR="00D20F9C" w:rsidP="00A934D5" w:rsidRDefault="00D20F9C" w14:paraId="53BBB563" w14:textId="77777777">
            <w:pPr>
              <w:jc w:val="center"/>
              <w:rPr>
                <w:rFonts w:ascii="Arial" w:hAnsi="Arial" w:cs="Arial"/>
                <w:b/>
                <w:sz w:val="20"/>
                <w:szCs w:val="28"/>
              </w:rPr>
            </w:pPr>
            <w:r w:rsidRPr="004B00AC">
              <w:rPr>
                <w:rFonts w:ascii="Arial" w:hAnsi="Arial" w:cs="Arial"/>
                <w:b/>
                <w:sz w:val="20"/>
                <w:szCs w:val="28"/>
              </w:rPr>
              <w:t>Additional Comments</w:t>
            </w:r>
          </w:p>
        </w:tc>
      </w:tr>
      <w:tr w:rsidRPr="00A47523" w:rsidR="00D20F9C" w:rsidTr="0C3505BC" w14:paraId="265C5A6C" w14:textId="77777777">
        <w:trPr>
          <w:cantSplit/>
          <w:trHeight w:val="645"/>
        </w:trPr>
        <w:tc>
          <w:tcPr>
            <w:tcW w:w="720" w:type="dxa"/>
            <w:vMerge/>
            <w:tcMar/>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tcMar/>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tcMar/>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tcMar/>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tcMar/>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tcMar/>
            <w:vAlign w:val="center"/>
          </w:tcPr>
          <w:p w:rsidR="00D20F9C" w:rsidP="00A934D5" w:rsidRDefault="00D20F9C" w14:paraId="6D44A9BC" w14:textId="77777777">
            <w:pPr>
              <w:jc w:val="center"/>
              <w:rPr>
                <w:rFonts w:ascii="Arial" w:hAnsi="Arial" w:cs="Arial"/>
                <w:b/>
                <w:sz w:val="20"/>
                <w:szCs w:val="24"/>
              </w:rPr>
            </w:pPr>
          </w:p>
        </w:tc>
        <w:tc>
          <w:tcPr>
            <w:tcW w:w="3600" w:type="dxa"/>
            <w:vMerge/>
            <w:tcMar/>
            <w:vAlign w:val="center"/>
          </w:tcPr>
          <w:p w:rsidR="00D20F9C" w:rsidP="00A934D5" w:rsidRDefault="00D20F9C" w14:paraId="7E30849C" w14:textId="77777777">
            <w:pPr>
              <w:jc w:val="center"/>
              <w:rPr>
                <w:rFonts w:ascii="Arial" w:hAnsi="Arial" w:cs="Arial"/>
                <w:b/>
                <w:sz w:val="20"/>
                <w:szCs w:val="28"/>
              </w:rPr>
            </w:pPr>
          </w:p>
        </w:tc>
      </w:tr>
      <w:tr w:rsidRPr="00F40B48" w:rsidR="0098154A" w:rsidTr="0C3505BC" w14:paraId="6D833F42" w14:textId="77777777">
        <w:trPr>
          <w:cantSplit/>
          <w:trHeight w:val="415"/>
        </w:trPr>
        <w:tc>
          <w:tcPr>
            <w:tcW w:w="720" w:type="dxa"/>
            <w:vMerge w:val="restart"/>
            <w:shd w:val="clear" w:color="auto" w:fill="BDD6EE" w:themeFill="accent1" w:themeFillTint="66"/>
            <w:tcMar/>
            <w:textDirection w:val="btLr"/>
            <w:vAlign w:val="center"/>
          </w:tcPr>
          <w:p w:rsidR="0098154A" w:rsidP="0098154A" w:rsidRDefault="0098154A"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tcMar/>
            <w:vAlign w:val="center"/>
          </w:tcPr>
          <w:p w:rsidRPr="00EE119E" w:rsidR="0098154A" w:rsidP="0098154A" w:rsidRDefault="0098154A"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tcMar/>
            <w:vAlign w:val="center"/>
          </w:tcPr>
          <w:p w:rsidRPr="00AA337E" w:rsidR="0098154A" w:rsidP="0098154A" w:rsidRDefault="0098154A" w14:paraId="0F3F7CE0" w14:textId="4CC77A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tcMar/>
            <w:vAlign w:val="center"/>
          </w:tcPr>
          <w:p w:rsidRPr="00AA337E" w:rsidR="0098154A" w:rsidP="0098154A" w:rsidRDefault="0098154A" w14:paraId="11A64B16" w14:textId="11D68768">
            <w:pPr>
              <w:jc w:val="center"/>
              <w:rPr>
                <w:rFonts w:ascii="Arial" w:hAnsi="Arial" w:cs="Arial"/>
                <w:color w:val="767171" w:themeColor="background2" w:themeShade="80"/>
                <w:sz w:val="20"/>
                <w:szCs w:val="20"/>
              </w:rPr>
            </w:pPr>
          </w:p>
        </w:tc>
        <w:tc>
          <w:tcPr>
            <w:tcW w:w="1200" w:type="dxa"/>
            <w:tcMar/>
            <w:vAlign w:val="center"/>
          </w:tcPr>
          <w:p w:rsidRPr="00AA337E" w:rsidR="0098154A" w:rsidP="0098154A" w:rsidRDefault="0098154A" w14:paraId="339B36D4" w14:textId="6F139C9C">
            <w:pPr>
              <w:jc w:val="center"/>
              <w:rPr>
                <w:rFonts w:ascii="Arial" w:hAnsi="Arial" w:cs="Arial"/>
                <w:color w:val="767171" w:themeColor="background2" w:themeShade="80"/>
                <w:sz w:val="20"/>
                <w:szCs w:val="20"/>
              </w:rPr>
            </w:pPr>
          </w:p>
        </w:tc>
        <w:tc>
          <w:tcPr>
            <w:tcW w:w="3690" w:type="dxa"/>
            <w:tcMar/>
            <w:vAlign w:val="center"/>
          </w:tcPr>
          <w:p w:rsidRPr="00AA337E" w:rsidR="0098154A" w:rsidP="0098154A" w:rsidRDefault="0098154A" w14:paraId="64932074" w14:textId="1BB4F7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3600" w:type="dxa"/>
            <w:tcMar/>
            <w:vAlign w:val="center"/>
          </w:tcPr>
          <w:p w:rsidRPr="00AA337E" w:rsidR="0098154A" w:rsidP="0098154A" w:rsidRDefault="0098154A" w14:paraId="7B51003E" w14:textId="66D81CC2">
            <w:pPr>
              <w:jc w:val="center"/>
              <w:rPr>
                <w:rFonts w:ascii="Arial" w:hAnsi="Arial" w:cs="Arial"/>
                <w:color w:val="767171" w:themeColor="background2" w:themeShade="80"/>
                <w:sz w:val="20"/>
                <w:szCs w:val="20"/>
              </w:rPr>
            </w:pPr>
          </w:p>
        </w:tc>
      </w:tr>
      <w:tr w:rsidRPr="00F40B48" w:rsidR="0098154A" w:rsidTr="0C3505BC" w14:paraId="17055635" w14:textId="77777777">
        <w:trPr>
          <w:trHeight w:val="415"/>
        </w:trPr>
        <w:tc>
          <w:tcPr>
            <w:tcW w:w="720" w:type="dxa"/>
            <w:vMerge/>
            <w:tcMar/>
          </w:tcPr>
          <w:p w:rsidR="0098154A" w:rsidP="0098154A" w:rsidRDefault="0098154A" w14:paraId="5F1EC72D" w14:textId="77777777">
            <w:pPr>
              <w:spacing w:after="120"/>
              <w:rPr>
                <w:rFonts w:ascii="Arial" w:hAnsi="Arial" w:cs="Arial"/>
                <w:b/>
                <w:sz w:val="28"/>
                <w:szCs w:val="28"/>
              </w:rPr>
            </w:pPr>
          </w:p>
        </w:tc>
        <w:tc>
          <w:tcPr>
            <w:tcW w:w="3420" w:type="dxa"/>
            <w:tcMar/>
            <w:vAlign w:val="center"/>
          </w:tcPr>
          <w:p w:rsidRPr="00EE119E" w:rsidR="0098154A" w:rsidP="0098154A" w:rsidRDefault="0098154A"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tcMar/>
            <w:vAlign w:val="center"/>
          </w:tcPr>
          <w:p w:rsidRPr="00AA337E" w:rsidR="0098154A" w:rsidP="0098154A" w:rsidRDefault="0098154A" w14:paraId="3F60C5DD" w14:textId="0016ED98">
            <w:pPr>
              <w:jc w:val="center"/>
              <w:rPr>
                <w:rFonts w:ascii="Arial" w:hAnsi="Arial" w:cs="Arial"/>
                <w:color w:val="767171" w:themeColor="background2" w:themeShade="80"/>
                <w:sz w:val="20"/>
                <w:szCs w:val="20"/>
              </w:rPr>
            </w:pPr>
          </w:p>
        </w:tc>
        <w:tc>
          <w:tcPr>
            <w:tcW w:w="1200" w:type="dxa"/>
            <w:tcMar/>
            <w:vAlign w:val="center"/>
          </w:tcPr>
          <w:p w:rsidRPr="00AA337E" w:rsidR="0098154A" w:rsidP="0098154A" w:rsidRDefault="0098154A" w14:paraId="7E937963" w14:textId="3C4003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tcMar/>
            <w:vAlign w:val="center"/>
          </w:tcPr>
          <w:p w:rsidRPr="00AA337E" w:rsidR="0098154A" w:rsidP="0098154A" w:rsidRDefault="0098154A" w14:paraId="7AA4BD74" w14:textId="63536CA6">
            <w:pPr>
              <w:jc w:val="center"/>
              <w:rPr>
                <w:rFonts w:ascii="Arial" w:hAnsi="Arial" w:cs="Arial"/>
                <w:color w:val="767171" w:themeColor="background2" w:themeShade="80"/>
                <w:sz w:val="20"/>
                <w:szCs w:val="20"/>
              </w:rPr>
            </w:pPr>
          </w:p>
        </w:tc>
        <w:tc>
          <w:tcPr>
            <w:tcW w:w="3690" w:type="dxa"/>
            <w:tcMar/>
            <w:vAlign w:val="center"/>
          </w:tcPr>
          <w:p w:rsidRPr="00AA337E" w:rsidR="0098154A" w:rsidP="0098154A" w:rsidRDefault="0098154A" w14:paraId="1D04F9F6" w14:textId="7EE494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Better equipped</w:t>
            </w:r>
          </w:p>
        </w:tc>
        <w:tc>
          <w:tcPr>
            <w:tcW w:w="3600" w:type="dxa"/>
            <w:tcMar/>
            <w:vAlign w:val="center"/>
          </w:tcPr>
          <w:p w:rsidRPr="00AA337E" w:rsidR="0098154A" w:rsidP="0098154A" w:rsidRDefault="0098154A" w14:paraId="62F61EB8" w14:noSpellErr="1" w14:textId="22D7B1B7">
            <w:pPr>
              <w:jc w:val="center"/>
              <w:rPr>
                <w:rFonts w:ascii="Arial" w:hAnsi="Arial" w:cs="Arial"/>
                <w:color w:val="767171" w:themeColor="background2" w:themeShade="80"/>
                <w:sz w:val="20"/>
                <w:szCs w:val="20"/>
              </w:rPr>
            </w:pPr>
          </w:p>
        </w:tc>
      </w:tr>
      <w:tr w:rsidRPr="00F40B48" w:rsidR="0098154A" w:rsidTr="0C3505BC" w14:paraId="4F0CB3FC" w14:textId="77777777">
        <w:trPr>
          <w:trHeight w:val="415"/>
        </w:trPr>
        <w:tc>
          <w:tcPr>
            <w:tcW w:w="720" w:type="dxa"/>
            <w:vMerge/>
            <w:tcMar/>
          </w:tcPr>
          <w:p w:rsidR="0098154A" w:rsidP="0098154A" w:rsidRDefault="0098154A" w14:paraId="42C8EF2B" w14:textId="77777777">
            <w:pPr>
              <w:spacing w:after="120"/>
              <w:rPr>
                <w:rFonts w:ascii="Arial" w:hAnsi="Arial" w:cs="Arial"/>
                <w:b/>
                <w:sz w:val="28"/>
                <w:szCs w:val="28"/>
              </w:rPr>
            </w:pPr>
          </w:p>
        </w:tc>
        <w:tc>
          <w:tcPr>
            <w:tcW w:w="3420" w:type="dxa"/>
            <w:tcMar/>
            <w:vAlign w:val="center"/>
          </w:tcPr>
          <w:p w:rsidRPr="00EE119E" w:rsidR="0098154A" w:rsidP="0098154A" w:rsidRDefault="0098154A"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tcMar/>
            <w:vAlign w:val="center"/>
          </w:tcPr>
          <w:p w:rsidRPr="00AA337E" w:rsidR="0098154A" w:rsidP="0098154A" w:rsidRDefault="0098154A" w14:paraId="67204A8C" w14:textId="0CFA8706">
            <w:pPr>
              <w:jc w:val="center"/>
              <w:rPr>
                <w:rFonts w:ascii="Arial" w:hAnsi="Arial" w:cs="Arial"/>
                <w:color w:val="767171" w:themeColor="background2" w:themeShade="80"/>
                <w:sz w:val="20"/>
                <w:szCs w:val="20"/>
              </w:rPr>
            </w:pPr>
          </w:p>
        </w:tc>
        <w:tc>
          <w:tcPr>
            <w:tcW w:w="1200" w:type="dxa"/>
            <w:tcMar/>
            <w:vAlign w:val="center"/>
          </w:tcPr>
          <w:p w:rsidRPr="00AA337E" w:rsidR="0098154A" w:rsidP="0098154A" w:rsidRDefault="0098154A" w14:paraId="5CD8C2E9" w14:textId="5E9C7D68">
            <w:pPr>
              <w:jc w:val="center"/>
              <w:rPr>
                <w:rFonts w:ascii="Arial" w:hAnsi="Arial" w:cs="Arial"/>
                <w:color w:val="767171" w:themeColor="background2" w:themeShade="80"/>
                <w:sz w:val="20"/>
                <w:szCs w:val="20"/>
              </w:rPr>
            </w:pPr>
          </w:p>
        </w:tc>
        <w:tc>
          <w:tcPr>
            <w:tcW w:w="1200" w:type="dxa"/>
            <w:tcMar/>
            <w:vAlign w:val="center"/>
          </w:tcPr>
          <w:p w:rsidRPr="00AA337E" w:rsidR="0098154A" w:rsidP="0098154A" w:rsidRDefault="0098154A" w14:paraId="02BA4DA0" w14:textId="6F1804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tcMar/>
            <w:vAlign w:val="center"/>
          </w:tcPr>
          <w:p w:rsidRPr="00AA337E" w:rsidR="0098154A" w:rsidP="0098154A" w:rsidRDefault="0098154A" w14:paraId="40409298" w14:textId="0769BD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Very stable</w:t>
            </w:r>
          </w:p>
        </w:tc>
        <w:tc>
          <w:tcPr>
            <w:tcW w:w="3600" w:type="dxa"/>
            <w:tcMar/>
            <w:vAlign w:val="center"/>
          </w:tcPr>
          <w:p w:rsidRPr="00AA337E" w:rsidR="0098154A" w:rsidP="0098154A" w:rsidRDefault="0098154A" w14:paraId="0844B627" w14:noSpellErr="1" w14:textId="7ACC0D88">
            <w:pPr>
              <w:jc w:val="center"/>
              <w:rPr>
                <w:rFonts w:ascii="Arial" w:hAnsi="Arial" w:cs="Arial"/>
                <w:color w:val="767171" w:themeColor="background2" w:themeShade="80"/>
                <w:sz w:val="20"/>
                <w:szCs w:val="20"/>
              </w:rPr>
            </w:pPr>
          </w:p>
        </w:tc>
      </w:tr>
      <w:tr w:rsidRPr="00F40B48" w:rsidR="0098154A" w:rsidTr="0C3505BC" w14:paraId="78D73C08" w14:textId="77777777">
        <w:trPr>
          <w:trHeight w:val="415"/>
        </w:trPr>
        <w:tc>
          <w:tcPr>
            <w:tcW w:w="720" w:type="dxa"/>
            <w:vMerge/>
            <w:tcBorders/>
            <w:tcMar/>
          </w:tcPr>
          <w:p w:rsidR="0098154A" w:rsidP="0098154A" w:rsidRDefault="0098154A" w14:paraId="35619EC4" w14:textId="77777777">
            <w:pPr>
              <w:spacing w:after="120"/>
              <w:rPr>
                <w:rFonts w:ascii="Arial" w:hAnsi="Arial" w:cs="Arial"/>
                <w:b/>
                <w:sz w:val="28"/>
                <w:szCs w:val="28"/>
              </w:rPr>
            </w:pPr>
          </w:p>
        </w:tc>
        <w:tc>
          <w:tcPr>
            <w:tcW w:w="3420" w:type="dxa"/>
            <w:tcMar/>
            <w:vAlign w:val="center"/>
          </w:tcPr>
          <w:p w:rsidRPr="00EE119E" w:rsidR="0098154A" w:rsidP="0098154A" w:rsidRDefault="0098154A"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tcMar/>
            <w:vAlign w:val="center"/>
          </w:tcPr>
          <w:p w:rsidRPr="00AA337E" w:rsidR="0098154A" w:rsidP="0098154A" w:rsidRDefault="0098154A" w14:paraId="1C17AFCF" w14:textId="51614B8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tcMar/>
            <w:vAlign w:val="center"/>
          </w:tcPr>
          <w:p w:rsidRPr="00AA337E" w:rsidR="0098154A" w:rsidP="0098154A" w:rsidRDefault="0098154A" w14:paraId="53C04A7A" w14:textId="091C1E2B">
            <w:pPr>
              <w:jc w:val="center"/>
              <w:rPr>
                <w:rFonts w:ascii="Arial" w:hAnsi="Arial" w:cs="Arial"/>
                <w:color w:val="767171" w:themeColor="background2" w:themeShade="80"/>
                <w:sz w:val="20"/>
                <w:szCs w:val="20"/>
              </w:rPr>
            </w:pPr>
          </w:p>
        </w:tc>
        <w:tc>
          <w:tcPr>
            <w:tcW w:w="1200" w:type="dxa"/>
            <w:tcMar/>
            <w:vAlign w:val="center"/>
          </w:tcPr>
          <w:p w:rsidRPr="00AA337E" w:rsidR="0098154A" w:rsidP="0098154A" w:rsidRDefault="0098154A" w14:paraId="12F5FF97" w14:textId="05027585">
            <w:pPr>
              <w:jc w:val="center"/>
              <w:rPr>
                <w:rFonts w:ascii="Arial" w:hAnsi="Arial" w:cs="Arial"/>
                <w:color w:val="767171" w:themeColor="background2" w:themeShade="80"/>
                <w:sz w:val="20"/>
                <w:szCs w:val="20"/>
              </w:rPr>
            </w:pPr>
          </w:p>
        </w:tc>
        <w:tc>
          <w:tcPr>
            <w:tcW w:w="3690" w:type="dxa"/>
            <w:tcMar/>
            <w:vAlign w:val="center"/>
          </w:tcPr>
          <w:p w:rsidRPr="00AA337E" w:rsidR="0098154A" w:rsidP="0098154A" w:rsidRDefault="0098154A" w14:paraId="025B1276" w14:textId="1C9B2F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3600" w:type="dxa"/>
            <w:tcMar/>
            <w:vAlign w:val="center"/>
          </w:tcPr>
          <w:p w:rsidRPr="00AA337E" w:rsidR="0098154A" w:rsidP="0098154A" w:rsidRDefault="0098154A" w14:paraId="7ADFDABB" w14:noSpellErr="1" w14:textId="49845E57">
            <w:pPr>
              <w:jc w:val="center"/>
              <w:rPr>
                <w:rFonts w:ascii="Arial" w:hAnsi="Arial" w:cs="Arial"/>
                <w:color w:val="767171" w:themeColor="background2" w:themeShade="80"/>
                <w:sz w:val="20"/>
                <w:szCs w:val="20"/>
              </w:rPr>
            </w:pPr>
          </w:p>
        </w:tc>
      </w:tr>
    </w:tbl>
    <w:p w:rsidR="00D514C3" w:rsidP="00BC79EB" w:rsidRDefault="00D514C3" w14:paraId="78F86F78" w14:textId="77777777">
      <w:pPr>
        <w:spacing w:after="0" w:line="240" w:lineRule="auto"/>
        <w:rPr>
          <w:rFonts w:ascii="Arial" w:hAnsi="Arial" w:cs="Arial"/>
          <w:b/>
          <w:sz w:val="28"/>
        </w:rPr>
      </w:pP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4B00AC">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00FF52F5" w:rsidTr="005E31FB"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98154A" w14:paraId="20F34690" w14:textId="317DC35C">
            <w:pPr>
              <w:jc w:val="center"/>
              <w:rPr>
                <w:rFonts w:ascii="Arial" w:hAnsi="Arial" w:cs="Arial"/>
                <w:color w:val="767171" w:themeColor="background2" w:themeShade="80"/>
                <w:sz w:val="20"/>
              </w:rPr>
            </w:pPr>
            <w:r>
              <w:rPr>
                <w:rFonts w:ascii="Arial" w:hAnsi="Arial" w:cs="Arial"/>
                <w:color w:val="767171" w:themeColor="background2" w:themeShade="80"/>
                <w:sz w:val="20"/>
              </w:rPr>
              <w:t>Currently none</w:t>
            </w:r>
          </w:p>
        </w:tc>
        <w:tc>
          <w:tcPr>
            <w:tcW w:w="2302"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2FE6D0D7" w14:textId="722C1258">
            <w:pPr>
              <w:jc w:val="center"/>
              <w:rPr>
                <w:rFonts w:ascii="Arial" w:hAnsi="Arial" w:cs="Arial"/>
                <w:color w:val="767171" w:themeColor="background2" w:themeShade="80"/>
                <w:sz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44E6895E" w14:textId="4AF9F4AB">
            <w:pPr>
              <w:jc w:val="center"/>
              <w:rPr>
                <w:rFonts w:ascii="Arial" w:hAnsi="Arial" w:cs="Arial"/>
                <w:color w:val="767171" w:themeColor="background2" w:themeShade="80"/>
                <w:sz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5B30BD01" w14:textId="0CDE65F4">
            <w:pPr>
              <w:jc w:val="center"/>
              <w:rPr>
                <w:rFonts w:ascii="Arial" w:hAnsi="Arial" w:cs="Arial"/>
                <w:color w:val="767171" w:themeColor="background2" w:themeShade="80"/>
                <w:sz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77CFB1BE" w14:textId="31FB32F3">
            <w:pPr>
              <w:jc w:val="center"/>
              <w:rPr>
                <w:rFonts w:ascii="Arial" w:hAnsi="Arial" w:cs="Arial"/>
                <w:color w:val="767171" w:themeColor="background2" w:themeShade="80"/>
                <w:sz w:val="20"/>
              </w:rPr>
            </w:pPr>
          </w:p>
        </w:tc>
        <w:tc>
          <w:tcPr>
            <w:tcW w:w="2610" w:type="dxa"/>
            <w:tcBorders>
              <w:top w:val="single" w:color="000000" w:sz="4" w:space="0"/>
              <w:left w:val="single" w:color="000000" w:sz="4" w:space="0"/>
              <w:bottom w:val="single" w:color="000000" w:sz="4" w:space="0"/>
              <w:right w:val="single" w:color="000000" w:sz="4" w:space="0"/>
            </w:tcBorders>
            <w:vAlign w:val="center"/>
          </w:tcPr>
          <w:p w:rsidRPr="00F87233" w:rsidR="00FF52F5" w:rsidP="00FF52F5" w:rsidRDefault="00FF52F5" w14:paraId="75E2B2D1" w14:textId="1AA473CD">
            <w:pPr>
              <w:jc w:val="center"/>
              <w:rPr>
                <w:rFonts w:ascii="Arial" w:hAnsi="Arial" w:cs="Arial"/>
                <w:color w:val="767171" w:themeColor="background2" w:themeShade="80"/>
                <w:sz w:val="20"/>
              </w:rPr>
            </w:pPr>
          </w:p>
        </w:tc>
      </w:tr>
    </w:tbl>
    <w:p w:rsidR="005B29C7" w:rsidP="00A934D5" w:rsidRDefault="005B29C7" w14:paraId="3897D98A" w14:textId="77777777">
      <w:pPr>
        <w:spacing w:after="0" w:line="240" w:lineRule="auto"/>
        <w:rPr>
          <w:rFonts w:ascii="Arial" w:hAnsi="Arial" w:cs="Arial"/>
          <w:b/>
          <w:sz w:val="28"/>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30AA0D4C">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9F1EF1">
        <w:rPr>
          <w:rFonts w:ascii="Arial" w:hAnsi="Arial" w:cs="Arial"/>
          <w:b/>
          <w:sz w:val="28"/>
        </w:rPr>
        <w:t>Nazareth Borough</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F87233" w:rsidTr="001D2645" w14:paraId="1C57B6A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3FE79950" w14:textId="5C95BC7C">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32F16A41" w14:textId="776CD688">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F87233" w:rsidP="001D2645" w:rsidRDefault="005E31FB" w14:paraId="7286116F" w14:textId="010143D8">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rsidTr="001D2645"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13B1BF18" w14:textId="320881D6">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F87233" w:rsidP="00F87233" w:rsidRDefault="00F87233" w14:paraId="24FCC5D3" w14:textId="0B69B4BB">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F87233" w:rsidP="001D2645" w:rsidRDefault="00F87233" w14:paraId="103E0749" w14:textId="71471012">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4B00AC">
        <w:rPr>
          <w:rFonts w:ascii="Arial" w:hAnsi="Arial" w:cs="Arial"/>
          <w:b/>
          <w:sz w:val="28"/>
        </w:rPr>
        <w:t>201</w:t>
      </w:r>
      <w:r w:rsidRPr="004B00AC" w:rsidR="00757135">
        <w:rPr>
          <w:rFonts w:ascii="Arial" w:hAnsi="Arial" w:cs="Arial"/>
          <w:b/>
          <w:sz w:val="28"/>
        </w:rPr>
        <w:t>8</w:t>
      </w:r>
      <w:r w:rsidRPr="004B00AC">
        <w:rPr>
          <w:rFonts w:ascii="Arial" w:hAnsi="Arial" w:cs="Arial"/>
          <w:b/>
          <w:sz w:val="28"/>
        </w:rPr>
        <w:t xml:space="preserve"> </w:t>
      </w:r>
      <w:r w:rsidRPr="004B00AC"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Tr="0C3505BC" w14:paraId="3FCCC86D" w14:textId="77777777">
        <w:trPr>
          <w:trHeight w:val="386"/>
          <w:tblHeader/>
        </w:trPr>
        <w:tc>
          <w:tcPr>
            <w:tcW w:w="4500" w:type="dxa"/>
            <w:gridSpan w:val="2"/>
            <w:vMerge w:val="restart"/>
            <w:shd w:val="clear" w:color="auto" w:fill="D0CECE" w:themeFill="background2" w:themeFillShade="E6"/>
            <w:tcMar/>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tcMar/>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tcMar/>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0C3505BC" w14:paraId="02FFDDE7" w14:textId="77777777">
        <w:trPr>
          <w:cantSplit/>
          <w:trHeight w:val="1556"/>
          <w:tblHeader/>
        </w:trPr>
        <w:tc>
          <w:tcPr>
            <w:tcW w:w="4500" w:type="dxa"/>
            <w:gridSpan w:val="2"/>
            <w:vMerge/>
            <w:tcMar/>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cMar/>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cMar/>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cMar/>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cMar/>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7110" w:type="dxa"/>
            <w:vMerge/>
            <w:tcMar/>
          </w:tcPr>
          <w:p w:rsidRPr="00A934D5" w:rsidR="00A934D5" w:rsidP="00A934D5" w:rsidRDefault="00A934D5" w14:paraId="01751052" w14:textId="77777777">
            <w:pPr>
              <w:rPr>
                <w:rFonts w:ascii="Arial" w:hAnsi="Arial" w:cs="Arial"/>
                <w:b/>
                <w:sz w:val="20"/>
              </w:rPr>
            </w:pPr>
          </w:p>
        </w:tc>
      </w:tr>
      <w:tr w:rsidR="00DC4837" w:rsidTr="0C3505BC" w14:paraId="33C16C62" w14:textId="77777777">
        <w:tc>
          <w:tcPr>
            <w:tcW w:w="450" w:type="dxa"/>
            <w:tcMar/>
            <w:vAlign w:val="center"/>
          </w:tcPr>
          <w:p w:rsidRPr="00FD3B2A" w:rsidR="00DC4837" w:rsidP="00DC4837" w:rsidRDefault="00DC4837"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C4837" w:rsidP="00DC4837" w:rsidRDefault="00DC4837" w14:paraId="54C5DA86" w14:textId="77777777">
            <w:pPr>
              <w:spacing w:after="2"/>
              <w:ind w:left="2" w:right="128"/>
              <w:rPr>
                <w:color w:val="767171" w:themeColor="background2" w:themeShade="80"/>
                <w:sz w:val="20"/>
              </w:rPr>
            </w:pPr>
            <w:r>
              <w:rPr>
                <w:rFonts w:ascii="Arial" w:hAnsi="Arial" w:eastAsia="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rsidRPr="0027118F" w:rsidR="00DC4837" w:rsidP="00DC4837" w:rsidRDefault="00DC4837" w14:paraId="2603CA7E" w14:textId="455D173A">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7A7C101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0482090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0BA20CEB" w14:textId="634EBC23">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62D65B0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CD3B3A" w14:paraId="546E01B7" w14:textId="3CA7BC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CD3B3A" w14:paraId="1B44A6D8" w14:textId="01C99153">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Action carried through to 2018 Action Plan</w:t>
            </w:r>
          </w:p>
        </w:tc>
      </w:tr>
      <w:tr w:rsidR="00DC4837" w:rsidTr="0C3505BC" w14:paraId="028F4C22" w14:textId="77777777">
        <w:tc>
          <w:tcPr>
            <w:tcW w:w="450" w:type="dxa"/>
            <w:shd w:val="clear" w:color="auto" w:fill="E7E6E6" w:themeFill="background2"/>
            <w:tcMar/>
            <w:vAlign w:val="center"/>
          </w:tcPr>
          <w:p w:rsidRPr="00FD3B2A" w:rsidR="00DC4837" w:rsidP="00DC4837" w:rsidRDefault="00DC4837"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C4837" w:rsidP="00DC4837" w:rsidRDefault="00DC4837" w14:paraId="1F50F007" w14:textId="77777777">
            <w:pPr>
              <w:ind w:left="2" w:right="33"/>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rsidR="00DC4837" w:rsidP="00DC4837" w:rsidRDefault="00DC4837" w14:paraId="7F14FBDB" w14:textId="77777777">
            <w:pPr>
              <w:ind w:left="2" w:right="42"/>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27118F" w:rsidR="00DC4837" w:rsidP="00DC4837" w:rsidRDefault="00DC4837" w14:paraId="0DB535BC" w14:textId="630EED0E">
            <w:pPr>
              <w:spacing w:line="259" w:lineRule="auto"/>
              <w:ind w:right="48"/>
              <w:rPr>
                <w:rFonts w:ascii="Arial" w:hAnsi="Arial" w:cs="Arial"/>
                <w:color w:val="767171" w:themeColor="background2" w:themeShade="80"/>
                <w:sz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DC4837" w14:paraId="7BDB2CFC" w14:textId="7A06E1AF">
            <w:pPr>
              <w:jc w:val="center"/>
              <w:rPr>
                <w:rFonts w:ascii="Arial" w:hAnsi="Arial" w:cs="Arial"/>
                <w:color w:val="767171" w:themeColor="background2" w:themeShade="80"/>
                <w:sz w:val="20"/>
                <w:szCs w:val="20"/>
              </w:rPr>
            </w:pPr>
            <w:r w:rsidRPr="0C3505BC" w:rsidR="15BB4146">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DC4837" w14:paraId="2259A886" w14:textId="467EA17F">
            <w:pPr>
              <w:jc w:val="center"/>
              <w:rPr>
                <w:rFonts w:ascii="Arial" w:hAnsi="Arial" w:cs="Arial"/>
                <w:color w:val="767171" w:themeColor="background2" w:themeShade="80"/>
                <w:sz w:val="20"/>
                <w:szCs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64A2E296" w14:textId="7E5847F4">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7DB806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CD3B3A" w14:paraId="1AD94563" w14:noSpellErr="1" w14:textId="5FAEF15B">
            <w:pPr>
              <w:jc w:val="center"/>
              <w:rPr>
                <w:rFonts w:ascii="Arial" w:hAnsi="Arial" w:cs="Arial"/>
                <w:color w:val="767171" w:themeColor="background2" w:themeShade="80"/>
                <w:sz w:val="20"/>
                <w:szCs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CD3B3A" w14:paraId="1C479E44" w14:textId="3BB17FA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Action carried through to 2018 Action Plan</w:t>
            </w:r>
          </w:p>
        </w:tc>
      </w:tr>
      <w:tr w:rsidR="00DC4837" w:rsidTr="0C3505BC" w14:paraId="50D2F0C9" w14:textId="77777777">
        <w:tc>
          <w:tcPr>
            <w:tcW w:w="450" w:type="dxa"/>
            <w:tcMar/>
            <w:vAlign w:val="center"/>
          </w:tcPr>
          <w:p w:rsidRPr="00FD3B2A" w:rsidR="00DC4837" w:rsidP="00DC4837" w:rsidRDefault="00DC4837"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D2645" w:rsidR="00DC4837" w:rsidP="001D2645" w:rsidRDefault="00DC4837" w14:paraId="13928227" w14:textId="532DA2C9">
            <w:pPr>
              <w:ind w:left="2" w:right="39"/>
              <w:rPr>
                <w:color w:val="767171" w:themeColor="background2" w:themeShade="80"/>
                <w:sz w:val="20"/>
              </w:rPr>
            </w:pPr>
            <w:r>
              <w:rPr>
                <w:rFonts w:ascii="Arial" w:hAnsi="Arial" w:eastAsia="Arial" w:cs="Arial"/>
                <w:color w:val="767171" w:themeColor="background2" w:themeShade="80"/>
                <w:sz w:val="20"/>
              </w:rPr>
              <w:t xml:space="preserve">Maintain compliance with and good standing in the NFIP including adoption and enforcement of floodplain </w:t>
            </w:r>
            <w:r>
              <w:rPr>
                <w:rFonts w:ascii="Arial" w:hAnsi="Arial" w:cs="Arial"/>
                <w:color w:val="767171" w:themeColor="background2" w:themeShade="80"/>
                <w:sz w:val="20"/>
              </w:rPr>
              <w:t>management</w:t>
            </w:r>
            <w:r>
              <w:rPr>
                <w:rFonts w:ascii="Arial" w:hAnsi="Arial" w:eastAsia="Arial" w:cs="Arial"/>
                <w:color w:val="767171" w:themeColor="background2" w:themeShade="80"/>
                <w:sz w:val="20"/>
              </w:rPr>
              <w:t xml:space="preserve"> requirements (e.g. regulating all new and substantially improved construction in Special Hazard Flood Areas), floodplain identification and </w:t>
            </w:r>
            <w:r>
              <w:rPr>
                <w:rFonts w:ascii="Arial" w:hAnsi="Arial" w:eastAsia="Arial" w:cs="Arial"/>
                <w:color w:val="767171" w:themeColor="background2" w:themeShade="80"/>
                <w:sz w:val="20"/>
              </w:rPr>
              <w:t>mapping, and flood insurance outreach to the community. Further, continue to meet and/or exceed the minimum NFIP standards and criteria through the following NFIP- related continued compliance actions identified below.</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C3505BC" w:rsidRDefault="00DC4837" w14:paraId="7697DAC5" w14:textId="40E71A36">
            <w:pPr>
              <w:jc w:val="center"/>
              <w:rPr>
                <w:rFonts w:ascii="Arial" w:hAnsi="Arial" w:cs="Arial"/>
                <w:color w:val="767171" w:themeColor="background2" w:themeShade="80"/>
                <w:sz w:val="20"/>
                <w:szCs w:val="20"/>
              </w:rPr>
            </w:pPr>
            <w:r w:rsidRPr="0C3505BC" w:rsidR="03F0AD8B">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3AB0B82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28953198" w14:textId="2DE4FAD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C3505BC" w:rsidRDefault="002F4CAA" w14:paraId="7E9C5900" w14:textId="2D53BFF2">
            <w:pPr>
              <w:jc w:val="center"/>
              <w:rPr>
                <w:rFonts w:ascii="Arial" w:hAnsi="Arial" w:cs="Arial"/>
                <w:color w:val="767171" w:themeColor="background2" w:themeShade="80"/>
                <w:sz w:val="20"/>
                <w:szCs w:val="20"/>
              </w:rPr>
            </w:pPr>
            <w:r w:rsidRPr="0C3505BC" w:rsidR="03F0AD8B">
              <w:rPr>
                <w:rFonts w:ascii="Arial" w:hAnsi="Arial" w:cs="Arial"/>
                <w:color w:val="767171" w:themeColor="background2" w:themeTint="FF" w:themeShade="80"/>
                <w:sz w:val="20"/>
                <w:szCs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DC4837" w:rsidP="00DC4837" w:rsidRDefault="00DC4837" w14:paraId="4F0F4B7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DC4837" w:rsidP="00DC4837" w:rsidRDefault="002F4CAA" w14:paraId="18CECE74" w14:textId="4FE3A32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Action carried through to 2018 Action Plan</w:t>
            </w:r>
          </w:p>
        </w:tc>
      </w:tr>
      <w:tr w:rsidR="00DC4837" w:rsidTr="0C3505BC" w14:paraId="0F8C2D80" w14:textId="77777777">
        <w:tc>
          <w:tcPr>
            <w:tcW w:w="450" w:type="dxa"/>
            <w:shd w:val="clear" w:color="auto" w:fill="E7E6E6" w:themeFill="background2"/>
            <w:tcMar/>
            <w:vAlign w:val="center"/>
          </w:tcPr>
          <w:p w:rsidRPr="00FD3B2A" w:rsidR="00DC4837" w:rsidP="00DC4837" w:rsidRDefault="00DC4837"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C4837" w:rsidP="00DC4837" w:rsidRDefault="00DC4837" w14:paraId="03FF1685" w14:textId="77777777">
            <w:pPr>
              <w:rPr>
                <w:color w:val="767171" w:themeColor="background2" w:themeShade="80"/>
                <w:sz w:val="20"/>
              </w:rPr>
            </w:pPr>
            <w:r>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00DC4837" w:rsidP="00DC4837" w:rsidRDefault="00DC4837" w14:paraId="6C0F990C" w14:textId="77777777">
            <w:pPr>
              <w:spacing w:after="19"/>
              <w:rPr>
                <w:color w:val="767171" w:themeColor="background2" w:themeShade="80"/>
                <w:sz w:val="20"/>
              </w:rPr>
            </w:pPr>
            <w:r>
              <w:rPr>
                <w:rFonts w:ascii="Arial" w:hAnsi="Arial" w:eastAsia="Arial" w:cs="Arial"/>
                <w:color w:val="767171" w:themeColor="background2" w:themeShade="80"/>
                <w:sz w:val="20"/>
              </w:rPr>
              <w:t xml:space="preserve">- Provide and maintain links to the HMP website, and regularly post notices on the County/municipal homepage(s) referencing the HMP webpages. </w:t>
            </w:r>
          </w:p>
          <w:p w:rsidR="00DC4837" w:rsidP="00DC4837" w:rsidRDefault="00DC4837" w14:paraId="2D6F4C0F" w14:textId="77777777">
            <w:pPr>
              <w:spacing w:after="11"/>
              <w:rPr>
                <w:color w:val="767171" w:themeColor="background2" w:themeShade="80"/>
                <w:sz w:val="20"/>
              </w:rPr>
            </w:pPr>
            <w:r>
              <w:rPr>
                <w:rFonts w:ascii="Arial" w:hAnsi="Arial" w:eastAsia="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00DC4837" w:rsidP="00DC4837" w:rsidRDefault="00DC4837" w14:paraId="21C5A81A" w14:textId="77777777">
            <w:pPr>
              <w:rPr>
                <w:color w:val="767171" w:themeColor="background2" w:themeShade="80"/>
                <w:sz w:val="20"/>
              </w:rPr>
            </w:pPr>
            <w:r>
              <w:rPr>
                <w:rFonts w:ascii="Arial" w:hAnsi="Arial" w:eastAsia="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rsidRPr="0027118F" w:rsidR="00DC4837" w:rsidP="00DC4837" w:rsidRDefault="00DC4837" w14:paraId="1D3FBC63" w14:textId="36CEC051">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DC4837" w14:paraId="312AE3AE" w14:textId="0595370C">
            <w:pPr>
              <w:jc w:val="center"/>
              <w:rPr>
                <w:rFonts w:ascii="Arial" w:hAnsi="Arial" w:cs="Arial"/>
                <w:color w:val="767171" w:themeColor="background2" w:themeShade="80"/>
                <w:sz w:val="20"/>
                <w:szCs w:val="20"/>
              </w:rPr>
            </w:pPr>
            <w:r w:rsidRPr="0C3505BC" w:rsidR="3B02BDD2">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56D492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C9C26D2" w14:textId="4206DF6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6D8A355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2F4CAA" w14:paraId="6A2CDF0F" w14:textId="178E88CE">
            <w:pPr>
              <w:jc w:val="center"/>
              <w:rPr>
                <w:rFonts w:ascii="Arial" w:hAnsi="Arial" w:cs="Arial"/>
                <w:color w:val="767171" w:themeColor="background2" w:themeShade="80"/>
                <w:sz w:val="20"/>
                <w:szCs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2F4CAA" w14:paraId="567632EA" w14:textId="38DA7A9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Action carried through to 2018 Action Plan</w:t>
            </w:r>
          </w:p>
        </w:tc>
      </w:tr>
      <w:tr w:rsidR="00DC4837" w:rsidTr="0C3505BC" w14:paraId="171ECFD8" w14:textId="77777777">
        <w:tc>
          <w:tcPr>
            <w:tcW w:w="450" w:type="dxa"/>
            <w:tcMar/>
            <w:vAlign w:val="center"/>
          </w:tcPr>
          <w:p w:rsidRPr="00FD3B2A" w:rsidR="00DC4837" w:rsidP="00DC4837" w:rsidRDefault="00DC4837"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799A3647" w14:textId="6B403B5A">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Begin and/or continue the process to adopt higher regulatory standards to manage </w:t>
            </w:r>
            <w:r>
              <w:rPr>
                <w:rFonts w:ascii="Arial" w:hAnsi="Arial" w:eastAsia="Arial" w:cs="Arial"/>
                <w:color w:val="767171" w:themeColor="background2" w:themeShade="80"/>
                <w:sz w:val="20"/>
                <w:szCs w:val="20"/>
              </w:rPr>
              <w:t xml:space="preserve">flood risk (i.e. increased freeboard, cumulative substantial damage/improvements) and sinkhole risk (e.g. carbonate bedrock standards).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2C213E8D"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12696B5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2F4CAA" w14:paraId="714779FC" w14:textId="309E7EF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5E1FBE2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02CE663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C4837" w:rsidP="00DC4837" w:rsidRDefault="00DC4837" w14:paraId="4333039F" w14:textId="54D0AE3B">
            <w:pPr>
              <w:spacing w:line="259" w:lineRule="auto"/>
              <w:rPr>
                <w:rFonts w:ascii="Arial" w:hAnsi="Arial" w:cs="Arial"/>
                <w:color w:val="767171" w:themeColor="background2" w:themeShade="80"/>
                <w:sz w:val="20"/>
              </w:rPr>
            </w:pPr>
          </w:p>
        </w:tc>
      </w:tr>
      <w:tr w:rsidR="00DC4837" w:rsidTr="0C3505BC" w14:paraId="03BBFAE7" w14:textId="77777777">
        <w:tc>
          <w:tcPr>
            <w:tcW w:w="450" w:type="dxa"/>
            <w:shd w:val="clear" w:color="auto" w:fill="E7E6E6" w:themeFill="background2"/>
            <w:tcMar/>
            <w:vAlign w:val="center"/>
          </w:tcPr>
          <w:p w:rsidRPr="00FD3B2A" w:rsidR="00DC4837" w:rsidP="00DC4837" w:rsidRDefault="00DC4837"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C4837" w:rsidP="00DC4837" w:rsidRDefault="00DC4837" w14:paraId="1A31CAA2"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Pr="0027118F" w:rsidR="00DC4837" w:rsidP="00DC4837" w:rsidRDefault="00DC4837" w14:paraId="05BD1FB0" w14:textId="033761BA">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43755D7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088F260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DC4837" w14:paraId="76B289D2" w14:textId="4826B604">
            <w:pPr>
              <w:jc w:val="center"/>
              <w:rPr>
                <w:rFonts w:ascii="Arial" w:hAnsi="Arial" w:cs="Arial"/>
                <w:color w:val="767171" w:themeColor="background2" w:themeShade="80"/>
                <w:sz w:val="20"/>
                <w:szCs w:val="20"/>
              </w:rPr>
            </w:pPr>
            <w:r w:rsidRPr="0C3505BC" w:rsidR="60FFC7E1">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C3505BC" w:rsidRDefault="002F4CAA" w14:paraId="3A5E2EBB" w14:textId="3199AB5A">
            <w:pPr>
              <w:jc w:val="center"/>
              <w:rPr>
                <w:rFonts w:ascii="Arial" w:hAnsi="Arial" w:cs="Arial"/>
                <w:color w:val="767171" w:themeColor="background2" w:themeShade="80"/>
                <w:sz w:val="20"/>
                <w:szCs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4A339612" w14:textId="46109D75">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2F4CAA" w14:paraId="38111E16" w14:textId="6D0F3EB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Action carried through to the 2018 Action Plan</w:t>
            </w:r>
          </w:p>
        </w:tc>
      </w:tr>
      <w:tr w:rsidR="00DC4837" w:rsidTr="0C3505BC" w14:paraId="401E17DC" w14:textId="77777777">
        <w:tc>
          <w:tcPr>
            <w:tcW w:w="450" w:type="dxa"/>
            <w:shd w:val="clear" w:color="auto" w:fill="auto"/>
            <w:tcMar/>
            <w:vAlign w:val="center"/>
          </w:tcPr>
          <w:p w:rsidR="00DC4837" w:rsidP="00DC4837" w:rsidRDefault="00DC4837"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41F08929" w14:textId="7EACCADF">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43CABD11"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53C4007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C3505BC" w:rsidRDefault="00DC4837" w14:paraId="21533737" w14:textId="0360FDAF">
            <w:pPr>
              <w:jc w:val="center"/>
              <w:rPr>
                <w:rFonts w:ascii="Arial" w:hAnsi="Arial" w:cs="Arial"/>
                <w:color w:val="767171" w:themeColor="background2" w:themeShade="80"/>
                <w:sz w:val="20"/>
                <w:szCs w:val="20"/>
              </w:rPr>
            </w:pPr>
            <w:r w:rsidRPr="0C3505BC" w:rsidR="68A0A07D">
              <w:rPr>
                <w:rFonts w:ascii="Arial" w:hAnsi="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C3505BC" w:rsidRDefault="002F4CAA" w14:paraId="107A0C3B" w14:noSpellErr="1" w14:textId="232A787F">
            <w:pPr>
              <w:jc w:val="center"/>
              <w:rPr>
                <w:rFonts w:ascii="Arial" w:hAnsi="Arial" w:cs="Arial"/>
                <w:color w:val="767171" w:themeColor="background2" w:themeShade="80"/>
                <w:sz w:val="20"/>
                <w:szCs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3533DF58"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6771BA" w14:paraId="220BF761" w14:textId="736307DC">
            <w:pPr>
              <w:rPr>
                <w:rFonts w:ascii="Arial" w:hAnsi="Arial" w:cs="Arial"/>
                <w:color w:val="767171" w:themeColor="background2" w:themeShade="80"/>
                <w:sz w:val="20"/>
              </w:rPr>
            </w:pPr>
            <w:r>
              <w:rPr>
                <w:rFonts w:ascii="Arial" w:hAnsi="Arial" w:cs="Arial"/>
                <w:color w:val="767171" w:themeColor="background2" w:themeShade="80"/>
                <w:sz w:val="20"/>
              </w:rPr>
              <w:t>Action carried through to the 2018 Action Plan</w:t>
            </w:r>
          </w:p>
        </w:tc>
      </w:tr>
      <w:tr w:rsidR="00DC4837" w:rsidTr="0C3505BC" w14:paraId="4DE08AD7" w14:textId="77777777">
        <w:tc>
          <w:tcPr>
            <w:tcW w:w="450" w:type="dxa"/>
            <w:shd w:val="clear" w:color="auto" w:fill="E7E6E6" w:themeFill="background2"/>
            <w:tcMar/>
            <w:vAlign w:val="center"/>
          </w:tcPr>
          <w:p w:rsidR="00DC4837" w:rsidP="00DC4837" w:rsidRDefault="00DC4837"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09665578" w14:textId="45EFD6F5">
            <w:pPr>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Obtain and archive elevation certificates for NFIP compliance.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35E9983D"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D82261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6771BA" w14:paraId="64FD0B16" w14:textId="3931870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A9F420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2AB5DE9E"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1E2A0A79" w14:textId="77777777">
            <w:pPr>
              <w:rPr>
                <w:rFonts w:ascii="Arial" w:hAnsi="Arial" w:cs="Arial"/>
                <w:color w:val="767171" w:themeColor="background2" w:themeShade="80"/>
                <w:sz w:val="20"/>
              </w:rPr>
            </w:pPr>
          </w:p>
        </w:tc>
      </w:tr>
      <w:tr w:rsidR="00DC4837" w:rsidTr="0C3505BC" w14:paraId="66240717" w14:textId="77777777">
        <w:tc>
          <w:tcPr>
            <w:tcW w:w="450" w:type="dxa"/>
            <w:shd w:val="clear" w:color="auto" w:fill="auto"/>
            <w:tcMar/>
            <w:vAlign w:val="center"/>
          </w:tcPr>
          <w:p w:rsidR="00DC4837" w:rsidP="00DC4837" w:rsidRDefault="00DC4837"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4AF370B2" w14:textId="19F4216E">
            <w:pPr>
              <w:rPr>
                <w:rFonts w:ascii="Arial" w:hAnsi="Arial" w:cs="Arial"/>
                <w:color w:val="767171" w:themeColor="background2" w:themeShade="80"/>
                <w:sz w:val="20"/>
              </w:rPr>
            </w:pPr>
            <w:r>
              <w:rPr>
                <w:rFonts w:ascii="Arial" w:hAnsi="Arial" w:eastAsia="Arial" w:cs="Arial"/>
                <w:color w:val="767171" w:themeColor="background2" w:themeShade="80"/>
                <w:sz w:val="20"/>
              </w:rPr>
              <w:t>Continue to support the implementation, monitoring, maintenance, and updating of this Plan, as defined in Section 7.0</w:t>
            </w:r>
            <w:r w:rsidR="00692758">
              <w:rPr>
                <w:rFonts w:ascii="Arial" w:hAnsi="Arial" w:eastAsia="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78373C58"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7A12FA7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6771BA" w14:paraId="451ED8A1" w14:textId="3C15ADA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4B69840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29FA33AB"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7E9CF305" w14:textId="77777777">
            <w:pPr>
              <w:rPr>
                <w:rFonts w:ascii="Arial" w:hAnsi="Arial" w:cs="Arial"/>
                <w:color w:val="767171" w:themeColor="background2" w:themeShade="80"/>
                <w:sz w:val="20"/>
              </w:rPr>
            </w:pPr>
          </w:p>
        </w:tc>
      </w:tr>
      <w:tr w:rsidR="00DC4837" w:rsidTr="0C3505BC" w14:paraId="350F3BF5" w14:textId="77777777">
        <w:tc>
          <w:tcPr>
            <w:tcW w:w="450" w:type="dxa"/>
            <w:shd w:val="clear" w:color="auto" w:fill="E7E6E6" w:themeFill="background2"/>
            <w:tcMar/>
            <w:vAlign w:val="center"/>
          </w:tcPr>
          <w:p w:rsidR="00DC4837" w:rsidP="00DC4837" w:rsidRDefault="00DC4837"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C4837" w:rsidP="00DC4837" w:rsidRDefault="00DC4837" w14:paraId="5476E21E" w14:textId="77777777">
            <w:pPr>
              <w:rPr>
                <w:color w:val="767171" w:themeColor="background2" w:themeShade="80"/>
                <w:sz w:val="20"/>
              </w:rPr>
            </w:pPr>
            <w:r>
              <w:rPr>
                <w:rFonts w:ascii="Arial" w:hAnsi="Arial" w:eastAsia="Arial" w:cs="Arial"/>
                <w:color w:val="767171" w:themeColor="background2" w:themeShade="80"/>
                <w:sz w:val="20"/>
              </w:rPr>
              <w:t>Complete the ongoing updates of the</w:t>
            </w:r>
          </w:p>
          <w:p w:rsidRPr="0027118F" w:rsidR="00DC4837" w:rsidP="00DC4837" w:rsidRDefault="00DC4837" w14:paraId="4C246A1F" w14:textId="45B334E7">
            <w:pPr>
              <w:rPr>
                <w:rFonts w:ascii="Arial" w:hAnsi="Arial" w:cs="Arial"/>
                <w:color w:val="767171" w:themeColor="background2" w:themeShade="80"/>
                <w:sz w:val="20"/>
              </w:rPr>
            </w:pPr>
            <w:r>
              <w:rPr>
                <w:rFonts w:ascii="Arial" w:hAnsi="Arial" w:eastAsia="Arial" w:cs="Arial"/>
                <w:color w:val="767171" w:themeColor="background2" w:themeShade="80"/>
                <w:sz w:val="20"/>
              </w:rPr>
              <w:t>Comprehensive Emergency Management Plans</w:t>
            </w:r>
            <w:r w:rsidR="00692758">
              <w:rPr>
                <w:rFonts w:ascii="Arial" w:hAnsi="Arial" w:eastAsia="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2C07FD6E"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49923A7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6771BA" w14:paraId="09D957A6" w14:textId="26B3833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7204372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26C571D8"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7FAD43CE" w14:textId="77777777">
            <w:pPr>
              <w:rPr>
                <w:rFonts w:ascii="Arial" w:hAnsi="Arial" w:cs="Arial"/>
                <w:color w:val="767171" w:themeColor="background2" w:themeShade="80"/>
                <w:sz w:val="20"/>
              </w:rPr>
            </w:pPr>
          </w:p>
        </w:tc>
      </w:tr>
      <w:tr w:rsidR="00DC4837" w:rsidTr="0C3505BC" w14:paraId="4B85D333" w14:textId="77777777">
        <w:tc>
          <w:tcPr>
            <w:tcW w:w="450" w:type="dxa"/>
            <w:shd w:val="clear" w:color="auto" w:fill="auto"/>
            <w:tcMar/>
            <w:vAlign w:val="center"/>
          </w:tcPr>
          <w:p w:rsidR="00DC4837" w:rsidP="00DC4837" w:rsidRDefault="00DC4837"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2CAC0360" w14:textId="3960FB31">
            <w:pPr>
              <w:rPr>
                <w:rFonts w:ascii="Arial" w:hAnsi="Arial" w:cs="Arial"/>
                <w:color w:val="767171" w:themeColor="background2" w:themeShade="80"/>
                <w:sz w:val="20"/>
              </w:rPr>
            </w:pPr>
            <w:r>
              <w:rPr>
                <w:rFonts w:ascii="Arial" w:hAnsi="Arial" w:eastAsia="Arial" w:cs="Arial"/>
                <w:color w:val="767171" w:themeColor="background2" w:themeShade="80"/>
                <w:sz w:val="20"/>
              </w:rPr>
              <w:t>Create/enhance/maintain mutual aid agreements with neighboring communities for continuity of operations.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5E0A4B0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4BECF42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6771BA" w14:paraId="5C5F673D" w14:textId="4FBC7FA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53087EA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07EFB14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11718847" w14:textId="77777777">
            <w:pPr>
              <w:rPr>
                <w:rFonts w:ascii="Arial" w:hAnsi="Arial" w:cs="Arial"/>
                <w:color w:val="767171" w:themeColor="background2" w:themeShade="80"/>
                <w:sz w:val="20"/>
              </w:rPr>
            </w:pPr>
          </w:p>
        </w:tc>
      </w:tr>
      <w:tr w:rsidR="00DC4837" w:rsidTr="0C3505BC" w14:paraId="61369339" w14:textId="77777777">
        <w:tc>
          <w:tcPr>
            <w:tcW w:w="450" w:type="dxa"/>
            <w:shd w:val="clear" w:color="auto" w:fill="E7E6E6" w:themeFill="background2"/>
            <w:tcMar/>
            <w:vAlign w:val="center"/>
          </w:tcPr>
          <w:p w:rsidR="00DC4837" w:rsidP="00DC4837" w:rsidRDefault="00DC4837"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202FA033" w14:textId="5891643C">
            <w:pPr>
              <w:rPr>
                <w:rFonts w:ascii="Arial" w:hAnsi="Arial" w:cs="Arial"/>
                <w:color w:val="767171" w:themeColor="background2" w:themeShade="80"/>
                <w:sz w:val="20"/>
              </w:rPr>
            </w:pPr>
            <w:r>
              <w:rPr>
                <w:rFonts w:ascii="Arial" w:hAnsi="Arial" w:eastAsia="Arial" w:cs="Arial"/>
                <w:color w:val="767171" w:themeColor="background2" w:themeShade="80"/>
                <w:sz w:val="20"/>
              </w:rPr>
              <w:t xml:space="preserve">Develop and maintain capabilities to process FEMA/PEMA paperwork after </w:t>
            </w:r>
            <w:r>
              <w:rPr>
                <w:rFonts w:ascii="Arial" w:hAnsi="Arial" w:eastAsia="Arial" w:cs="Arial"/>
                <w:color w:val="767171" w:themeColor="background2" w:themeShade="80"/>
                <w:sz w:val="20"/>
              </w:rPr>
              <w:t>disasters; qualified damage assessment personnel – Improve post-disaster capabilities – damage assessment; FEMA/PEMA paperwork compilation, submissions, record-keeping.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E219872"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49E2380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6771BA" w14:paraId="068C9D52" w14:textId="0D7A4B3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B7C036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3F9BF54A"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D1DF46B" w14:textId="77777777">
            <w:pPr>
              <w:rPr>
                <w:rFonts w:ascii="Arial" w:hAnsi="Arial" w:cs="Arial"/>
                <w:color w:val="767171" w:themeColor="background2" w:themeShade="80"/>
                <w:sz w:val="20"/>
              </w:rPr>
            </w:pPr>
          </w:p>
        </w:tc>
      </w:tr>
      <w:tr w:rsidR="00DC4837" w:rsidTr="0C3505BC" w14:paraId="7B0A74C3" w14:textId="77777777">
        <w:tc>
          <w:tcPr>
            <w:tcW w:w="450" w:type="dxa"/>
            <w:shd w:val="clear" w:color="auto" w:fill="auto"/>
            <w:tcMar/>
            <w:vAlign w:val="center"/>
          </w:tcPr>
          <w:p w:rsidR="00DC4837" w:rsidP="00DC4837" w:rsidRDefault="00DC4837" w14:paraId="4945CE47" w14:textId="223F4FA3">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C4837" w:rsidP="00DC4837" w:rsidRDefault="00DC4837" w14:paraId="5CBF3F0A" w14:textId="77777777">
            <w:pPr>
              <w:ind w:left="2"/>
              <w:rPr>
                <w:color w:val="767171" w:themeColor="background2" w:themeShade="80"/>
                <w:sz w:val="20"/>
              </w:rPr>
            </w:pPr>
            <w:r>
              <w:rPr>
                <w:rFonts w:ascii="Arial" w:hAnsi="Arial" w:eastAsia="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p>
          <w:p w:rsidRPr="0027118F" w:rsidR="00DC4837" w:rsidP="00DC4837" w:rsidRDefault="00DC4837" w14:paraId="16074BEB" w14:textId="2FE25C65">
            <w:pPr>
              <w:rPr>
                <w:rFonts w:ascii="Arial" w:hAnsi="Arial" w:cs="Arial"/>
                <w:color w:val="767171" w:themeColor="background2" w:themeShade="80"/>
                <w:sz w:val="20"/>
              </w:rPr>
            </w:pPr>
            <w:r>
              <w:rPr>
                <w:rFonts w:ascii="Arial" w:hAnsi="Arial" w:eastAsia="Arial" w:cs="Arial"/>
                <w:color w:val="767171" w:themeColor="background2" w:themeShade="80"/>
                <w:sz w:val="20"/>
              </w:rPr>
              <w:t>code officials, floodplain managers, engineers).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30F82CD8"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3BDD365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6771BA" w14:paraId="307A28E1" w14:textId="27A4482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597F1CF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7C866E9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C4837" w:rsidP="00DC4837" w:rsidRDefault="00DC4837" w14:paraId="4C4E8328" w14:textId="77777777">
            <w:pPr>
              <w:rPr>
                <w:rFonts w:ascii="Arial" w:hAnsi="Arial" w:cs="Arial"/>
                <w:color w:val="767171" w:themeColor="background2" w:themeShade="80"/>
                <w:sz w:val="20"/>
              </w:rPr>
            </w:pPr>
          </w:p>
        </w:tc>
      </w:tr>
      <w:tr w:rsidR="00DC4837" w:rsidTr="0C3505BC" w14:paraId="44F38F2E" w14:textId="77777777">
        <w:tc>
          <w:tcPr>
            <w:tcW w:w="450" w:type="dxa"/>
            <w:shd w:val="clear" w:color="auto" w:fill="E7E6E6" w:themeFill="background2"/>
            <w:tcMar/>
            <w:vAlign w:val="center"/>
          </w:tcPr>
          <w:p w:rsidR="00DC4837" w:rsidP="00DC4837" w:rsidRDefault="00DC4837" w14:paraId="179CFA24" w14:textId="1148A6FA">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4B00AC" w:rsidR="00DC4837" w:rsidP="00DC4837" w:rsidRDefault="00DC4837" w14:paraId="7C34F9D6" w14:textId="569D892C">
            <w:pPr>
              <w:spacing w:after="2"/>
              <w:ind w:left="2"/>
              <w:rPr>
                <w:rFonts w:ascii="Arial" w:hAnsi="Arial" w:cs="Arial"/>
                <w:color w:val="767171" w:themeColor="background2" w:themeShade="80"/>
                <w:sz w:val="20"/>
              </w:rPr>
            </w:pPr>
            <w:r w:rsidRPr="004B00AC">
              <w:rPr>
                <w:rFonts w:ascii="Arial" w:hAnsi="Arial" w:eastAsia="Arial" w:cs="Arial"/>
                <w:color w:val="767171" w:themeColor="background2" w:themeShade="80"/>
                <w:sz w:val="20"/>
              </w:rPr>
              <w:t xml:space="preserve">Purchase at least two more generators for the borough. This will allow us to power the borough building and firehouse during emergencies.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176180E1"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1299EE3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4B00AC" w14:paraId="3654697B" w14:textId="02089F2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5F5F61A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693353C8"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C4837" w:rsidP="00DC4837" w:rsidRDefault="00DC4837" w14:paraId="71221E5B" w14:textId="77777777">
            <w:pPr>
              <w:rPr>
                <w:rFonts w:ascii="Arial" w:hAnsi="Arial" w:cs="Arial"/>
                <w:color w:val="767171" w:themeColor="background2" w:themeShade="80"/>
                <w:sz w:val="20"/>
              </w:rPr>
            </w:pPr>
          </w:p>
        </w:tc>
      </w:tr>
      <w:tr w:rsidR="00681656" w:rsidTr="0C3505BC" w14:paraId="41C83DAF" w14:textId="77777777">
        <w:tc>
          <w:tcPr>
            <w:tcW w:w="450" w:type="dxa"/>
            <w:shd w:val="clear" w:color="auto" w:fill="auto"/>
            <w:tcMar/>
            <w:vAlign w:val="center"/>
          </w:tcPr>
          <w:p w:rsidR="00681656" w:rsidP="00681656" w:rsidRDefault="00681656" w14:paraId="35027FFF" w14:textId="416A76D0">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B00AC" w:rsidR="00681656" w:rsidP="00681656" w:rsidRDefault="00681656" w14:paraId="5FF83E6E" w14:textId="77777777">
            <w:pPr>
              <w:spacing w:after="2" w:line="237" w:lineRule="auto"/>
              <w:ind w:left="2"/>
              <w:rPr>
                <w:color w:val="767171" w:themeColor="background2" w:themeShade="80"/>
                <w:sz w:val="20"/>
              </w:rPr>
            </w:pPr>
            <w:r w:rsidRPr="004B00AC">
              <w:rPr>
                <w:rFonts w:ascii="Arial" w:hAnsi="Arial" w:eastAsia="Arial" w:cs="Arial"/>
                <w:color w:val="767171" w:themeColor="background2" w:themeShade="80"/>
                <w:sz w:val="20"/>
              </w:rPr>
              <w:t xml:space="preserve">Determine if a Community Assistance Visit (CAV) or Community Assistance Contact </w:t>
            </w:r>
          </w:p>
          <w:p w:rsidRPr="004B00AC" w:rsidR="00681656" w:rsidP="00681656" w:rsidRDefault="00681656" w14:paraId="3BF52098" w14:textId="517FF8A6">
            <w:pPr>
              <w:spacing w:after="2"/>
              <w:ind w:left="2"/>
              <w:rPr>
                <w:rFonts w:ascii="Arial" w:hAnsi="Arial" w:eastAsia="Arial" w:cs="Arial"/>
                <w:color w:val="767171" w:themeColor="background2" w:themeShade="80"/>
                <w:sz w:val="20"/>
              </w:rPr>
            </w:pPr>
            <w:r w:rsidRPr="004B00AC">
              <w:rPr>
                <w:rFonts w:ascii="Arial" w:hAnsi="Arial" w:eastAsia="Arial" w:cs="Arial"/>
                <w:color w:val="767171" w:themeColor="background2" w:themeShade="80"/>
                <w:sz w:val="20"/>
              </w:rPr>
              <w:t xml:space="preserve">(CAC) is needed, and schedule if needed.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681656" w:rsidP="00681656" w:rsidRDefault="00681656" w14:paraId="45F0419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681656" w:rsidP="00681656" w:rsidRDefault="00681656" w14:paraId="2D10CD3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681656" w:rsidP="00681656" w:rsidRDefault="004B00AC" w14:paraId="789D99E2" w14:textId="1FCF7C1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681656" w:rsidP="00681656" w:rsidRDefault="00681656" w14:paraId="51256A5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681656" w:rsidP="00681656" w:rsidRDefault="00681656" w14:paraId="236C589B"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681656" w:rsidP="00681656" w:rsidRDefault="00681656" w14:paraId="0E8FE81C"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EB3998" w:rsidRDefault="00EB3998" w14:paraId="264BF6B2" w14:textId="13F29FA3">
      <w:pPr>
        <w:rPr>
          <w:rFonts w:ascii="Arial" w:hAnsi="Arial" w:cs="Arial"/>
          <w:b/>
          <w:sz w:val="28"/>
        </w:rPr>
      </w:pPr>
      <w:r>
        <w:rPr>
          <w:rFonts w:ascii="Arial" w:hAnsi="Arial" w:cs="Arial"/>
          <w:b/>
          <w:sz w:val="28"/>
        </w:rPr>
        <w:br w:type="page"/>
      </w:r>
    </w:p>
    <w:p w:rsidR="00795B98" w:rsidP="00FD3B2A" w:rsidRDefault="00795B98" w14:paraId="5DE2EABB"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EB3998">
        <w:rPr>
          <w:rFonts w:ascii="Arial" w:hAnsi="Arial" w:cs="Arial"/>
          <w:b/>
          <w:sz w:val="28"/>
        </w:rPr>
        <w:t>20</w:t>
      </w:r>
      <w:r w:rsidRPr="00EB3998" w:rsidR="008A6912">
        <w:rPr>
          <w:rFonts w:ascii="Arial" w:hAnsi="Arial" w:cs="Arial"/>
          <w:b/>
          <w:sz w:val="28"/>
        </w:rPr>
        <w:t>23</w:t>
      </w:r>
      <w:r w:rsidRPr="00EB3998">
        <w:rPr>
          <w:rFonts w:ascii="Arial" w:hAnsi="Arial" w:cs="Arial"/>
          <w:b/>
          <w:sz w:val="28"/>
        </w:rPr>
        <w:t xml:space="preserve"> </w:t>
      </w:r>
      <w:r w:rsidRPr="00EB3998" w:rsidR="005A0F6C">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451"/>
        <w:gridCol w:w="1161"/>
        <w:gridCol w:w="1488"/>
        <w:gridCol w:w="1332"/>
        <w:gridCol w:w="928"/>
        <w:gridCol w:w="1172"/>
        <w:gridCol w:w="1126"/>
        <w:gridCol w:w="1528"/>
        <w:gridCol w:w="1694"/>
        <w:gridCol w:w="1351"/>
      </w:tblGrid>
      <w:tr w:rsidR="0036605E" w:rsidTr="0036605E" w14:paraId="2A9719BC" w14:textId="77777777">
        <w:trPr>
          <w:tblHeader/>
        </w:trPr>
        <w:tc>
          <w:tcPr>
            <w:tcW w:w="0" w:type="auto"/>
            <w:gridSpan w:val="2"/>
            <w:shd w:val="clear" w:color="auto" w:fill="D0CECE" w:themeFill="background2" w:themeFillShade="E6"/>
            <w:vAlign w:val="center"/>
          </w:tcPr>
          <w:p w:rsidRPr="00FF547A" w:rsidR="0036605E" w:rsidP="00FF547A" w:rsidRDefault="0036605E" w14:paraId="6DF4F548" w14:textId="77777777">
            <w:pPr>
              <w:jc w:val="center"/>
              <w:rPr>
                <w:rFonts w:ascii="Arial" w:hAnsi="Arial" w:cs="Arial"/>
                <w:b/>
                <w:sz w:val="20"/>
              </w:rPr>
            </w:pPr>
            <w:r>
              <w:rPr>
                <w:rFonts w:ascii="Arial" w:hAnsi="Arial" w:cs="Arial"/>
                <w:b/>
                <w:sz w:val="20"/>
              </w:rPr>
              <w:t>Mitigation Action</w:t>
            </w:r>
          </w:p>
        </w:tc>
        <w:tc>
          <w:tcPr>
            <w:tcW w:w="1142" w:type="dxa"/>
            <w:shd w:val="clear" w:color="auto" w:fill="D0CECE" w:themeFill="background2" w:themeFillShade="E6"/>
          </w:tcPr>
          <w:p w:rsidR="0036605E" w:rsidP="00FF547A" w:rsidRDefault="0036605E" w14:paraId="2CCE30A8" w14:textId="149E8403">
            <w:pPr>
              <w:jc w:val="center"/>
              <w:rPr>
                <w:rFonts w:ascii="Arial" w:hAnsi="Arial" w:cs="Arial"/>
                <w:b/>
                <w:sz w:val="20"/>
              </w:rPr>
            </w:pPr>
            <w:r>
              <w:rPr>
                <w:rFonts w:ascii="Arial" w:hAnsi="Arial" w:cs="Arial"/>
                <w:b/>
                <w:sz w:val="20"/>
              </w:rPr>
              <w:t>Mitigation Action Category</w:t>
            </w:r>
          </w:p>
        </w:tc>
        <w:tc>
          <w:tcPr>
            <w:tcW w:w="1463" w:type="dxa"/>
            <w:shd w:val="clear" w:color="auto" w:fill="D0CECE" w:themeFill="background2" w:themeFillShade="E6"/>
            <w:vAlign w:val="center"/>
          </w:tcPr>
          <w:p w:rsidRPr="00FF547A" w:rsidR="0036605E" w:rsidP="00FF547A" w:rsidRDefault="0036605E" w14:paraId="6972AEA9" w14:textId="0C18C1C4">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rsidRPr="00FF547A" w:rsidR="0036605E" w:rsidP="00FF547A" w:rsidRDefault="0036605E"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rsidR="0036605E" w:rsidP="00FF547A" w:rsidRDefault="0036605E" w14:paraId="6B64B7FB" w14:textId="77777777">
            <w:pPr>
              <w:jc w:val="center"/>
              <w:rPr>
                <w:rFonts w:ascii="Arial" w:hAnsi="Arial" w:cs="Arial"/>
                <w:b/>
                <w:sz w:val="20"/>
              </w:rPr>
            </w:pPr>
            <w:r>
              <w:rPr>
                <w:rFonts w:ascii="Arial" w:hAnsi="Arial" w:cs="Arial"/>
                <w:b/>
                <w:sz w:val="20"/>
              </w:rPr>
              <w:t>Priority</w:t>
            </w:r>
          </w:p>
          <w:p w:rsidRPr="00FF547A" w:rsidR="0036605E" w:rsidP="00FF547A" w:rsidRDefault="0036605E"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rsidRPr="00FF547A" w:rsidR="0036605E" w:rsidP="00FF547A" w:rsidRDefault="0036605E"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rsidRPr="00FF547A" w:rsidR="0036605E" w:rsidP="00FF547A" w:rsidRDefault="0036605E"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rsidRPr="00FF547A" w:rsidR="0036605E" w:rsidP="00FF547A" w:rsidRDefault="0036605E"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rsidRPr="00FF547A" w:rsidR="0036605E" w:rsidP="00FF547A" w:rsidRDefault="0036605E" w14:paraId="1B368959" w14:textId="77777777">
            <w:pPr>
              <w:jc w:val="center"/>
              <w:rPr>
                <w:rFonts w:ascii="Arial" w:hAnsi="Arial" w:cs="Arial"/>
                <w:b/>
                <w:sz w:val="20"/>
              </w:rPr>
            </w:pPr>
            <w:r>
              <w:rPr>
                <w:rFonts w:ascii="Arial" w:hAnsi="Arial" w:cs="Arial"/>
                <w:b/>
                <w:sz w:val="20"/>
              </w:rPr>
              <w:t>Implementation Schedule</w:t>
            </w:r>
          </w:p>
        </w:tc>
        <w:tc>
          <w:tcPr>
            <w:tcW w:w="1418" w:type="dxa"/>
            <w:shd w:val="clear" w:color="auto" w:fill="D0CECE" w:themeFill="background2" w:themeFillShade="E6"/>
            <w:vAlign w:val="center"/>
          </w:tcPr>
          <w:p w:rsidRPr="00FF547A" w:rsidR="0036605E" w:rsidP="00FF547A" w:rsidRDefault="0036605E" w14:paraId="163FD9E6" w14:textId="77777777">
            <w:pPr>
              <w:jc w:val="center"/>
              <w:rPr>
                <w:rFonts w:ascii="Arial" w:hAnsi="Arial" w:cs="Arial"/>
                <w:b/>
                <w:sz w:val="20"/>
              </w:rPr>
            </w:pPr>
            <w:r>
              <w:rPr>
                <w:rFonts w:ascii="Arial" w:hAnsi="Arial" w:cs="Arial"/>
                <w:b/>
                <w:sz w:val="20"/>
              </w:rPr>
              <w:t>Applies to New and / or Existing Structures</w:t>
            </w:r>
          </w:p>
        </w:tc>
      </w:tr>
      <w:tr w:rsidR="0036605E" w:rsidTr="0036605E" w14:paraId="04EBE008" w14:textId="77777777">
        <w:tc>
          <w:tcPr>
            <w:tcW w:w="0" w:type="auto"/>
            <w:vAlign w:val="center"/>
          </w:tcPr>
          <w:p w:rsidRPr="00FF547A" w:rsidR="0036605E" w:rsidP="003B19D7" w:rsidRDefault="0036605E"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2E9AB5BE" w14:textId="77777777">
            <w:pPr>
              <w:spacing w:after="2"/>
              <w:ind w:left="2" w:right="128"/>
              <w:rPr>
                <w:color w:val="767171" w:themeColor="background2" w:themeShade="80"/>
                <w:sz w:val="20"/>
              </w:rPr>
            </w:pPr>
            <w:r>
              <w:rPr>
                <w:rFonts w:ascii="Arial" w:hAnsi="Arial" w:eastAsia="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rsidRPr="00585794" w:rsidR="0036605E" w:rsidP="003B19D7" w:rsidRDefault="0036605E" w14:paraId="2FB95BA7" w14:textId="003B1391">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A10129" w14:paraId="63A58492" w14:textId="1D714173">
            <w:pPr>
              <w:pStyle w:val="TableParagraph"/>
              <w:spacing w:line="274" w:lineRule="exact"/>
              <w:ind w:left="93"/>
              <w:jc w:val="center"/>
              <w:rPr>
                <w:color w:val="767171" w:themeColor="background2" w:themeShade="80"/>
                <w:sz w:val="20"/>
              </w:rPr>
            </w:pPr>
            <w:r>
              <w:rPr>
                <w:color w:val="767171" w:themeColor="background2" w:themeShade="80"/>
                <w:sz w:val="20"/>
              </w:rPr>
              <w:t>1</w:t>
            </w:r>
          </w:p>
        </w:tc>
        <w:tc>
          <w:tcPr>
            <w:tcW w:w="1463" w:type="dxa"/>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4D1F33CC" w14:textId="744DB1A9">
            <w:pPr>
              <w:pStyle w:val="TableParagraph"/>
              <w:spacing w:line="274" w:lineRule="exact"/>
              <w:ind w:left="93"/>
              <w:jc w:val="center"/>
              <w:rPr>
                <w:color w:val="767070"/>
                <w:sz w:val="24"/>
              </w:rPr>
            </w:pPr>
            <w:r>
              <w:rPr>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62184091" w14:textId="77777777">
            <w:pPr>
              <w:ind w:right="55"/>
              <w:jc w:val="center"/>
              <w:rPr>
                <w:color w:val="767171" w:themeColor="background2" w:themeShade="80"/>
                <w:sz w:val="20"/>
              </w:rPr>
            </w:pPr>
            <w:r>
              <w:rPr>
                <w:rFonts w:ascii="Arial" w:hAnsi="Arial" w:eastAsia="Arial" w:cs="Arial"/>
                <w:color w:val="767171" w:themeColor="background2" w:themeShade="80"/>
                <w:sz w:val="20"/>
              </w:rPr>
              <w:t>Flood,</w:t>
            </w:r>
          </w:p>
          <w:p w:rsidR="0036605E" w:rsidP="003B19D7" w:rsidRDefault="0036605E" w14:paraId="5771F70E" w14:textId="77777777">
            <w:pPr>
              <w:ind w:left="10"/>
              <w:jc w:val="center"/>
              <w:rPr>
                <w:color w:val="767171" w:themeColor="background2" w:themeShade="80"/>
                <w:sz w:val="20"/>
              </w:rPr>
            </w:pPr>
            <w:r>
              <w:rPr>
                <w:rFonts w:ascii="Arial" w:hAnsi="Arial" w:eastAsia="Arial" w:cs="Arial"/>
                <w:color w:val="767171" w:themeColor="background2" w:themeShade="80"/>
                <w:sz w:val="20"/>
              </w:rPr>
              <w:t>Windstorm/</w:t>
            </w:r>
          </w:p>
          <w:p w:rsidR="0036605E" w:rsidP="003B19D7" w:rsidRDefault="0036605E" w14:paraId="4A1FC201" w14:textId="77777777">
            <w:pPr>
              <w:ind w:right="55"/>
              <w:jc w:val="center"/>
              <w:rPr>
                <w:color w:val="767171" w:themeColor="background2" w:themeShade="80"/>
                <w:sz w:val="20"/>
              </w:rPr>
            </w:pPr>
            <w:r>
              <w:rPr>
                <w:rFonts w:ascii="Arial" w:hAnsi="Arial" w:eastAsia="Arial" w:cs="Arial"/>
                <w:color w:val="767171" w:themeColor="background2" w:themeShade="80"/>
                <w:sz w:val="20"/>
              </w:rPr>
              <w:t>Tornado,</w:t>
            </w:r>
          </w:p>
          <w:p w:rsidR="0036605E" w:rsidP="003B19D7" w:rsidRDefault="0036605E" w14:paraId="3F628C1C" w14:textId="77777777">
            <w:pPr>
              <w:ind w:right="52"/>
              <w:jc w:val="center"/>
              <w:rPr>
                <w:color w:val="767171" w:themeColor="background2" w:themeShade="80"/>
                <w:sz w:val="20"/>
              </w:rPr>
            </w:pPr>
            <w:r>
              <w:rPr>
                <w:rFonts w:ascii="Arial" w:hAnsi="Arial" w:eastAsia="Arial" w:cs="Arial"/>
                <w:color w:val="767171" w:themeColor="background2" w:themeShade="80"/>
                <w:sz w:val="20"/>
              </w:rPr>
              <w:t>Winter</w:t>
            </w:r>
          </w:p>
          <w:p w:rsidR="0036605E" w:rsidP="003B19D7" w:rsidRDefault="0036605E" w14:paraId="42A5EFA7" w14:textId="77777777">
            <w:pPr>
              <w:ind w:right="52"/>
              <w:jc w:val="center"/>
              <w:rPr>
                <w:color w:val="767171" w:themeColor="background2" w:themeShade="80"/>
                <w:sz w:val="20"/>
              </w:rPr>
            </w:pPr>
            <w:r>
              <w:rPr>
                <w:rFonts w:ascii="Arial" w:hAnsi="Arial" w:eastAsia="Arial" w:cs="Arial"/>
                <w:color w:val="767171" w:themeColor="background2" w:themeShade="80"/>
                <w:sz w:val="20"/>
              </w:rPr>
              <w:t>Storm,</w:t>
            </w:r>
          </w:p>
          <w:p w:rsidRPr="00286B30" w:rsidR="0036605E" w:rsidP="003B19D7" w:rsidRDefault="0036605E" w14:paraId="4112F9B1" w14:textId="72E7BF91">
            <w:pPr>
              <w:pStyle w:val="TableParagraph"/>
              <w:spacing w:line="274" w:lineRule="exact"/>
              <w:ind w:left="93"/>
              <w:jc w:val="center"/>
              <w:rPr>
                <w:color w:val="767070"/>
                <w:sz w:val="24"/>
              </w:rPr>
            </w:pPr>
            <w:r>
              <w:rPr>
                <w:color w:val="767171" w:themeColor="background2" w:themeShade="80"/>
                <w:sz w:val="20"/>
              </w:rPr>
              <w:t>Earthquake</w:t>
            </w:r>
          </w:p>
        </w:tc>
        <w:tc>
          <w:tcPr>
            <w:tcW w:w="0" w:type="auto"/>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A10129" w14:paraId="1001DA50" w14:textId="774757B3">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3220EED4" w14:textId="6F8E106A">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8189DA8" w14:textId="77777777">
            <w:pPr>
              <w:ind w:right="51"/>
              <w:jc w:val="center"/>
              <w:rPr>
                <w:color w:val="767171" w:themeColor="background2" w:themeShade="80"/>
                <w:sz w:val="20"/>
              </w:rPr>
            </w:pPr>
            <w:r>
              <w:rPr>
                <w:rFonts w:ascii="Arial" w:hAnsi="Arial" w:eastAsia="Arial" w:cs="Arial"/>
                <w:color w:val="767171" w:themeColor="background2" w:themeShade="80"/>
                <w:sz w:val="20"/>
              </w:rPr>
              <w:t>FEMA</w:t>
            </w:r>
          </w:p>
          <w:p w:rsidR="0036605E" w:rsidP="003B19D7" w:rsidRDefault="0036605E" w14:paraId="23650648" w14:textId="77777777">
            <w:pPr>
              <w:jc w:val="center"/>
              <w:rPr>
                <w:color w:val="767171" w:themeColor="background2" w:themeShade="80"/>
                <w:sz w:val="20"/>
              </w:rPr>
            </w:pPr>
            <w:r>
              <w:rPr>
                <w:rFonts w:ascii="Arial" w:hAnsi="Arial" w:eastAsia="Arial" w:cs="Arial"/>
                <w:color w:val="767171" w:themeColor="background2" w:themeShade="80"/>
                <w:sz w:val="20"/>
              </w:rPr>
              <w:t>Mitigation Grant</w:t>
            </w:r>
          </w:p>
          <w:p w:rsidR="0036605E" w:rsidP="003B19D7" w:rsidRDefault="0036605E" w14:paraId="75AEC03C"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Programs and local</w:t>
            </w:r>
          </w:p>
          <w:p w:rsidR="0036605E" w:rsidP="003B19D7" w:rsidRDefault="0036605E" w14:paraId="4C11B3F5" w14:textId="77777777">
            <w:pPr>
              <w:jc w:val="center"/>
              <w:rPr>
                <w:color w:val="767171" w:themeColor="background2" w:themeShade="80"/>
                <w:sz w:val="20"/>
              </w:rPr>
            </w:pPr>
            <w:r>
              <w:rPr>
                <w:rFonts w:ascii="Arial" w:hAnsi="Arial" w:eastAsia="Arial" w:cs="Arial"/>
                <w:color w:val="767171" w:themeColor="background2" w:themeShade="80"/>
                <w:sz w:val="20"/>
              </w:rPr>
              <w:t>budget (or property</w:t>
            </w:r>
          </w:p>
          <w:p w:rsidRPr="00286B30" w:rsidR="0036605E" w:rsidP="003B19D7" w:rsidRDefault="0036605E" w14:paraId="5179E36B" w14:textId="5E31A913">
            <w:pPr>
              <w:pStyle w:val="TableParagraph"/>
              <w:spacing w:line="274" w:lineRule="exact"/>
              <w:ind w:left="93"/>
              <w:jc w:val="center"/>
              <w:rPr>
                <w:color w:val="767070"/>
                <w:sz w:val="24"/>
              </w:rPr>
            </w:pPr>
            <w:r>
              <w:rPr>
                <w:color w:val="767171" w:themeColor="background2" w:themeShade="80"/>
                <w:sz w:val="20"/>
              </w:rPr>
              <w:t>owner) for cost share</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2302D66" w14:textId="77777777">
            <w:pPr>
              <w:ind w:right="52"/>
              <w:jc w:val="center"/>
              <w:rPr>
                <w:color w:val="767171" w:themeColor="background2" w:themeShade="80"/>
                <w:sz w:val="20"/>
              </w:rPr>
            </w:pPr>
            <w:r>
              <w:rPr>
                <w:rFonts w:ascii="Arial" w:hAnsi="Arial" w:eastAsia="Arial" w:cs="Arial"/>
                <w:color w:val="767171" w:themeColor="background2" w:themeShade="80"/>
                <w:sz w:val="20"/>
              </w:rPr>
              <w:t>Municipality</w:t>
            </w:r>
          </w:p>
          <w:p w:rsidR="0036605E" w:rsidP="003B19D7" w:rsidRDefault="0036605E" w14:paraId="7D4A6051" w14:textId="77777777">
            <w:pPr>
              <w:ind w:right="49"/>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36605E" w:rsidP="003B19D7" w:rsidRDefault="0036605E" w14:paraId="295E0175"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36605E" w:rsidP="003B19D7" w:rsidRDefault="0036605E" w14:paraId="166AAD10"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286B30" w:rsidR="0036605E" w:rsidP="003B19D7" w:rsidRDefault="0036605E" w14:paraId="4C16610D" w14:textId="157E0433">
            <w:pPr>
              <w:pStyle w:val="TableParagraph"/>
              <w:spacing w:line="274" w:lineRule="exact"/>
              <w:ind w:left="93"/>
              <w:jc w:val="center"/>
              <w:rPr>
                <w:color w:val="767070"/>
                <w:sz w:val="24"/>
              </w:rPr>
            </w:pPr>
            <w:r>
              <w:rPr>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1196201E" w14:textId="1E73D3A6">
            <w:pPr>
              <w:pStyle w:val="TableParagraph"/>
              <w:spacing w:line="274" w:lineRule="exact"/>
              <w:ind w:left="93"/>
              <w:jc w:val="center"/>
              <w:rPr>
                <w:color w:val="767070"/>
                <w:sz w:val="24"/>
              </w:rPr>
            </w:pPr>
            <w:r>
              <w:rPr>
                <w:color w:val="767171" w:themeColor="background2" w:themeShade="80"/>
                <w:sz w:val="20"/>
              </w:rPr>
              <w:t>Long-term DOF</w:t>
            </w:r>
          </w:p>
        </w:tc>
        <w:tc>
          <w:tcPr>
            <w:tcW w:w="1418" w:type="dxa"/>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475AE40F" w14:textId="5C8B46D8">
            <w:pPr>
              <w:pStyle w:val="TableParagraph"/>
              <w:spacing w:line="274" w:lineRule="exact"/>
              <w:ind w:left="93"/>
              <w:jc w:val="center"/>
              <w:rPr>
                <w:color w:val="767070"/>
                <w:sz w:val="24"/>
              </w:rPr>
            </w:pPr>
            <w:r>
              <w:rPr>
                <w:color w:val="767171" w:themeColor="background2" w:themeShade="80"/>
                <w:sz w:val="20"/>
              </w:rPr>
              <w:t>Existing</w:t>
            </w:r>
          </w:p>
        </w:tc>
      </w:tr>
      <w:tr w:rsidR="0036605E" w:rsidTr="0036605E" w14:paraId="1FD500EA" w14:textId="77777777">
        <w:tc>
          <w:tcPr>
            <w:tcW w:w="0" w:type="auto"/>
            <w:shd w:val="clear" w:color="auto" w:fill="E7E6E6" w:themeFill="background2"/>
            <w:vAlign w:val="center"/>
          </w:tcPr>
          <w:p w:rsidRPr="00FF547A" w:rsidR="0036605E" w:rsidP="003B19D7" w:rsidRDefault="0036605E"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756A5779" w14:textId="77777777">
            <w:pPr>
              <w:ind w:left="2" w:right="33"/>
              <w:rPr>
                <w:color w:val="767171" w:themeColor="background2" w:themeShade="80"/>
                <w:sz w:val="20"/>
              </w:rPr>
            </w:pPr>
            <w:r>
              <w:rPr>
                <w:rFonts w:ascii="Arial" w:hAnsi="Arial" w:eastAsia="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rsidR="0036605E" w:rsidP="003B19D7" w:rsidRDefault="0036605E" w14:paraId="0BAAA6D6" w14:textId="77777777">
            <w:pPr>
              <w:ind w:left="2" w:right="42"/>
              <w:rPr>
                <w:color w:val="767171" w:themeColor="background2" w:themeShade="80"/>
                <w:sz w:val="20"/>
              </w:rPr>
            </w:pPr>
            <w:r>
              <w:rPr>
                <w:rFonts w:ascii="Arial" w:hAnsi="Arial" w:eastAsia="Arial" w:cs="Arial"/>
                <w:color w:val="767171" w:themeColor="background2" w:themeShade="80"/>
                <w:sz w:val="20"/>
              </w:rPr>
              <w:t xml:space="preserve">Phase 1: Identify appropriate candidates for relocation based on cost-effectiveness versus retrofitting. </w:t>
            </w:r>
          </w:p>
          <w:p w:rsidRPr="00585794" w:rsidR="0036605E" w:rsidP="003B19D7" w:rsidRDefault="0036605E" w14:paraId="1EC84755" w14:textId="2CCF1491">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A10129" w14:paraId="2A1BA6CF" w14:textId="06FC732E">
            <w:pPr>
              <w:pStyle w:val="TableParagraph"/>
              <w:spacing w:line="274" w:lineRule="exact"/>
              <w:ind w:left="93"/>
              <w:jc w:val="center"/>
              <w:rPr>
                <w:color w:val="767171" w:themeColor="background2" w:themeShade="80"/>
                <w:sz w:val="20"/>
              </w:rPr>
            </w:pPr>
            <w:r>
              <w:rPr>
                <w:color w:val="767171" w:themeColor="background2" w:themeShade="80"/>
                <w:sz w:val="20"/>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86B30" w:rsidR="0036605E" w:rsidP="003B19D7" w:rsidRDefault="0036605E" w14:paraId="3A74E5CD" w14:textId="54C524A5">
            <w:pPr>
              <w:pStyle w:val="TableParagraph"/>
              <w:spacing w:line="274" w:lineRule="exact"/>
              <w:ind w:left="93"/>
              <w:jc w:val="center"/>
              <w:rPr>
                <w:color w:val="767070"/>
                <w:sz w:val="24"/>
              </w:rPr>
            </w:pPr>
            <w:r>
              <w:rPr>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86B30" w:rsidR="0036605E" w:rsidP="003B19D7" w:rsidRDefault="0036605E" w14:paraId="715ABBFD" w14:textId="19360E2F">
            <w:pPr>
              <w:pStyle w:val="TableParagraph"/>
              <w:spacing w:line="274" w:lineRule="exact"/>
              <w:ind w:left="93"/>
              <w:jc w:val="center"/>
              <w:rPr>
                <w:color w:val="767070"/>
                <w:sz w:val="24"/>
              </w:rPr>
            </w:pPr>
            <w:r>
              <w:rPr>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86B30" w:rsidR="0036605E" w:rsidP="003B19D7" w:rsidRDefault="00A10129" w14:paraId="40EAD418" w14:textId="4E1983D2">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86B30" w:rsidR="0036605E" w:rsidP="003B19D7" w:rsidRDefault="0036605E" w14:paraId="0BD77EF4" w14:textId="06B046BC">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33963CEA" w14:textId="77777777">
            <w:pPr>
              <w:ind w:right="51"/>
              <w:jc w:val="center"/>
              <w:rPr>
                <w:color w:val="767171" w:themeColor="background2" w:themeShade="80"/>
                <w:sz w:val="20"/>
              </w:rPr>
            </w:pPr>
            <w:r>
              <w:rPr>
                <w:rFonts w:ascii="Arial" w:hAnsi="Arial" w:eastAsia="Arial" w:cs="Arial"/>
                <w:color w:val="767171" w:themeColor="background2" w:themeShade="80"/>
                <w:sz w:val="20"/>
              </w:rPr>
              <w:t>FEMA</w:t>
            </w:r>
          </w:p>
          <w:p w:rsidR="0036605E" w:rsidP="003B19D7" w:rsidRDefault="0036605E" w14:paraId="25ABB3B4"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Mitigation Grant</w:t>
            </w:r>
          </w:p>
          <w:p w:rsidR="0036605E" w:rsidP="003B19D7" w:rsidRDefault="0036605E" w14:paraId="4719B9EF"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Programs and local</w:t>
            </w:r>
          </w:p>
          <w:p w:rsidR="0036605E" w:rsidP="003B19D7" w:rsidRDefault="0036605E" w14:paraId="40FEF2D8"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budget (or property</w:t>
            </w:r>
          </w:p>
          <w:p w:rsidRPr="00286B30" w:rsidR="0036605E" w:rsidP="003B19D7" w:rsidRDefault="0036605E" w14:paraId="652E0F22" w14:textId="0FB72D53">
            <w:pPr>
              <w:pStyle w:val="TableParagraph"/>
              <w:spacing w:line="274" w:lineRule="exact"/>
              <w:ind w:left="93"/>
              <w:jc w:val="center"/>
              <w:rPr>
                <w:color w:val="767070"/>
                <w:sz w:val="24"/>
              </w:rPr>
            </w:pPr>
            <w:r>
              <w:rPr>
                <w:color w:val="767171" w:themeColor="background2" w:themeShade="80"/>
                <w:sz w:val="20"/>
              </w:rPr>
              <w:t>owner) for cost share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01528F5D" w14:textId="77777777">
            <w:pPr>
              <w:ind w:right="52"/>
              <w:jc w:val="center"/>
              <w:rPr>
                <w:color w:val="767171" w:themeColor="background2" w:themeShade="80"/>
                <w:sz w:val="20"/>
              </w:rPr>
            </w:pPr>
            <w:r>
              <w:rPr>
                <w:rFonts w:ascii="Arial" w:hAnsi="Arial" w:eastAsia="Arial" w:cs="Arial"/>
                <w:color w:val="767171" w:themeColor="background2" w:themeShade="80"/>
                <w:sz w:val="20"/>
              </w:rPr>
              <w:t>Municipality</w:t>
            </w:r>
          </w:p>
          <w:p w:rsidR="0036605E" w:rsidP="003B19D7" w:rsidRDefault="0036605E" w14:paraId="57529DD4" w14:textId="77777777">
            <w:pPr>
              <w:ind w:right="49"/>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36605E" w:rsidP="003B19D7" w:rsidRDefault="0036605E" w14:paraId="177DACF4"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Engineer/NFIP Floodplain</w:t>
            </w:r>
          </w:p>
          <w:p w:rsidR="0036605E" w:rsidP="003B19D7" w:rsidRDefault="0036605E" w14:paraId="4B60D0E6" w14:textId="77777777">
            <w:pPr>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286B30" w:rsidR="0036605E" w:rsidP="003B19D7" w:rsidRDefault="0036605E" w14:paraId="330789E8" w14:textId="5C3AF39A">
            <w:pPr>
              <w:pStyle w:val="TableParagraph"/>
              <w:spacing w:line="274" w:lineRule="exact"/>
              <w:ind w:left="93"/>
              <w:jc w:val="center"/>
              <w:rPr>
                <w:color w:val="767070"/>
                <w:sz w:val="24"/>
              </w:rPr>
            </w:pPr>
            <w:r>
              <w:rPr>
                <w:color w:val="767171" w:themeColor="background2" w:themeShade="80"/>
                <w:sz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86B30" w:rsidR="0036605E" w:rsidP="003B19D7" w:rsidRDefault="0036605E" w14:paraId="43425B1A" w14:textId="5CA031F0">
            <w:pPr>
              <w:pStyle w:val="TableParagraph"/>
              <w:spacing w:line="274" w:lineRule="exact"/>
              <w:ind w:left="93"/>
              <w:jc w:val="center"/>
              <w:rPr>
                <w:color w:val="767070"/>
                <w:sz w:val="24"/>
              </w:rPr>
            </w:pPr>
            <w:r>
              <w:rPr>
                <w:color w:val="767171" w:themeColor="background2" w:themeShade="80"/>
                <w:sz w:val="20"/>
              </w:rPr>
              <w:t>Long-term DOF</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86B30" w:rsidR="0036605E" w:rsidP="003B19D7" w:rsidRDefault="0036605E" w14:paraId="63ADDBC5" w14:textId="08A8999C">
            <w:pPr>
              <w:pStyle w:val="TableParagraph"/>
              <w:spacing w:line="274" w:lineRule="exact"/>
              <w:ind w:left="93"/>
              <w:jc w:val="center"/>
              <w:rPr>
                <w:color w:val="767070"/>
                <w:sz w:val="24"/>
              </w:rPr>
            </w:pPr>
            <w:r>
              <w:rPr>
                <w:color w:val="767171" w:themeColor="background2" w:themeShade="80"/>
                <w:sz w:val="20"/>
              </w:rPr>
              <w:t>Existing</w:t>
            </w:r>
          </w:p>
        </w:tc>
      </w:tr>
      <w:tr w:rsidR="0036605E" w:rsidTr="0036605E" w14:paraId="79364AF1" w14:textId="77777777">
        <w:tc>
          <w:tcPr>
            <w:tcW w:w="0" w:type="auto"/>
            <w:shd w:val="clear" w:color="auto" w:fill="FFFFFF" w:themeFill="background1"/>
            <w:vAlign w:val="center"/>
          </w:tcPr>
          <w:p w:rsidRPr="00FF547A" w:rsidR="0036605E" w:rsidP="003B19D7" w:rsidRDefault="0036605E"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1F54DAB1" w14:textId="77777777">
            <w:pPr>
              <w:ind w:left="2" w:right="39"/>
              <w:rPr>
                <w:color w:val="767171" w:themeColor="background2" w:themeShade="80"/>
                <w:sz w:val="20"/>
              </w:rPr>
            </w:pPr>
            <w:r>
              <w:rPr>
                <w:rFonts w:ascii="Arial" w:hAnsi="Arial" w:eastAsia="Arial" w:cs="Arial"/>
                <w:color w:val="767171" w:themeColor="background2" w:themeShade="80"/>
                <w:sz w:val="20"/>
              </w:rPr>
              <w:t xml:space="preserve">Maintain compliance with and good standing in the NFIP including adoption and enforcement of floodplain </w:t>
            </w:r>
            <w:r>
              <w:rPr>
                <w:rFonts w:ascii="Arial" w:hAnsi="Arial" w:cs="Arial"/>
                <w:color w:val="767171" w:themeColor="background2" w:themeShade="80"/>
                <w:sz w:val="20"/>
              </w:rPr>
              <w:t>management</w:t>
            </w:r>
            <w:r>
              <w:rPr>
                <w:rFonts w:ascii="Arial" w:hAnsi="Arial" w:eastAsia="Arial" w:cs="Arial"/>
                <w:color w:val="767171" w:themeColor="background2" w:themeShade="80"/>
                <w:sz w:val="20"/>
              </w:rPr>
              <w:t xml:space="preserve"> requirements (e.g. regulating all new and substantially improved construction in Special Hazard Flood Areas), floodplain identification and mapping, and flood insurance outreach to the community. </w:t>
            </w:r>
          </w:p>
          <w:p w:rsidRPr="00585794" w:rsidR="0036605E" w:rsidP="003B19D7" w:rsidRDefault="0036605E" w14:paraId="558EAF86" w14:textId="15566DE1">
            <w:pPr>
              <w:rPr>
                <w:rFonts w:ascii="Arial" w:hAnsi="Arial" w:cs="Arial"/>
                <w:color w:val="767171" w:themeColor="background2" w:themeShade="80"/>
                <w:sz w:val="20"/>
                <w:szCs w:val="20"/>
              </w:rPr>
            </w:pPr>
            <w:r>
              <w:rPr>
                <w:rFonts w:ascii="Arial" w:hAnsi="Arial" w:eastAsia="Arial" w:cs="Arial"/>
                <w:color w:val="767171" w:themeColor="background2" w:themeShade="80"/>
                <w:sz w:val="20"/>
              </w:rPr>
              <w:t>Further, continue to meet and/or exceed the minimum NFIP standards and criteria through the following NFIP- related continued compliance actions identified below.</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5D6975" w14:paraId="683EE82F" w14:textId="0CA095DD">
            <w:pPr>
              <w:pStyle w:val="TableParagraph"/>
              <w:spacing w:line="274" w:lineRule="exact"/>
              <w:ind w:left="93"/>
              <w:jc w:val="center"/>
              <w:rPr>
                <w:color w:val="767171" w:themeColor="background2" w:themeShade="80"/>
                <w:sz w:val="20"/>
              </w:rPr>
            </w:pPr>
            <w:r>
              <w:rPr>
                <w:color w:val="767171" w:themeColor="background2" w:themeShade="80"/>
                <w:sz w:val="20"/>
              </w:rPr>
              <w:t>3</w:t>
            </w:r>
          </w:p>
        </w:tc>
        <w:tc>
          <w:tcPr>
            <w:tcW w:w="1463" w:type="dxa"/>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6F4695BE" w14:textId="42C3AFDF">
            <w:pPr>
              <w:pStyle w:val="TableParagraph"/>
              <w:spacing w:line="274" w:lineRule="exact"/>
              <w:ind w:left="93"/>
              <w:jc w:val="center"/>
              <w:rPr>
                <w:color w:val="767070"/>
                <w:sz w:val="24"/>
              </w:rPr>
            </w:pPr>
            <w:r>
              <w:rPr>
                <w:color w:val="767171" w:themeColor="background2" w:themeShade="80"/>
                <w:sz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12609C0B" w14:textId="77777777">
            <w:pPr>
              <w:ind w:right="55"/>
              <w:jc w:val="center"/>
              <w:rPr>
                <w:color w:val="767171" w:themeColor="background2" w:themeShade="80"/>
                <w:sz w:val="20"/>
              </w:rPr>
            </w:pPr>
            <w:r>
              <w:rPr>
                <w:rFonts w:ascii="Arial" w:hAnsi="Arial" w:eastAsia="Arial" w:cs="Arial"/>
                <w:color w:val="767171" w:themeColor="background2" w:themeShade="80"/>
                <w:sz w:val="20"/>
              </w:rPr>
              <w:t>Flood,</w:t>
            </w:r>
          </w:p>
          <w:p w:rsidR="0036605E" w:rsidP="003B19D7" w:rsidRDefault="0036605E" w14:paraId="1F4EFD3B" w14:textId="77777777">
            <w:pPr>
              <w:ind w:left="10"/>
              <w:jc w:val="center"/>
              <w:rPr>
                <w:color w:val="767171" w:themeColor="background2" w:themeShade="80"/>
                <w:sz w:val="20"/>
              </w:rPr>
            </w:pPr>
            <w:r>
              <w:rPr>
                <w:rFonts w:ascii="Arial" w:hAnsi="Arial" w:eastAsia="Arial" w:cs="Arial"/>
                <w:color w:val="767171" w:themeColor="background2" w:themeShade="80"/>
                <w:sz w:val="20"/>
              </w:rPr>
              <w:t>Windstorm/</w:t>
            </w:r>
          </w:p>
          <w:p w:rsidR="0036605E" w:rsidP="003B19D7" w:rsidRDefault="0036605E" w14:paraId="345592DB" w14:textId="77777777">
            <w:pPr>
              <w:ind w:right="55"/>
              <w:jc w:val="center"/>
              <w:rPr>
                <w:color w:val="767171" w:themeColor="background2" w:themeShade="80"/>
                <w:sz w:val="20"/>
              </w:rPr>
            </w:pPr>
            <w:r>
              <w:rPr>
                <w:rFonts w:ascii="Arial" w:hAnsi="Arial" w:eastAsia="Arial" w:cs="Arial"/>
                <w:color w:val="767171" w:themeColor="background2" w:themeShade="80"/>
                <w:sz w:val="20"/>
              </w:rPr>
              <w:t>Tornado,</w:t>
            </w:r>
          </w:p>
          <w:p w:rsidR="0036605E" w:rsidP="003B19D7" w:rsidRDefault="0036605E" w14:paraId="51EFADE7" w14:textId="77777777">
            <w:pPr>
              <w:ind w:right="52"/>
              <w:jc w:val="center"/>
              <w:rPr>
                <w:color w:val="767171" w:themeColor="background2" w:themeShade="80"/>
                <w:sz w:val="20"/>
              </w:rPr>
            </w:pPr>
            <w:r>
              <w:rPr>
                <w:rFonts w:ascii="Arial" w:hAnsi="Arial" w:eastAsia="Arial" w:cs="Arial"/>
                <w:color w:val="767171" w:themeColor="background2" w:themeShade="80"/>
                <w:sz w:val="20"/>
              </w:rPr>
              <w:t>Winter</w:t>
            </w:r>
          </w:p>
          <w:p w:rsidRPr="00286B30" w:rsidR="0036605E" w:rsidP="003B19D7" w:rsidRDefault="0036605E" w14:paraId="01EB992E" w14:textId="72EF68A8">
            <w:pPr>
              <w:pStyle w:val="TableParagraph"/>
              <w:spacing w:line="274" w:lineRule="exact"/>
              <w:ind w:left="93"/>
              <w:jc w:val="center"/>
              <w:rPr>
                <w:color w:val="767070"/>
                <w:sz w:val="24"/>
              </w:rPr>
            </w:pPr>
            <w:r>
              <w:rPr>
                <w:color w:val="767171" w:themeColor="background2" w:themeShade="80"/>
                <w:sz w:val="20"/>
              </w:rPr>
              <w:t>Storm</w:t>
            </w:r>
          </w:p>
        </w:tc>
        <w:tc>
          <w:tcPr>
            <w:tcW w:w="0" w:type="auto"/>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466036A1" w14:textId="658EEAE4">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6D62264" w14:textId="77777777">
            <w:pPr>
              <w:ind w:right="51"/>
              <w:jc w:val="center"/>
              <w:rPr>
                <w:color w:val="767171" w:themeColor="background2" w:themeShade="80"/>
                <w:sz w:val="20"/>
              </w:rPr>
            </w:pPr>
            <w:r>
              <w:rPr>
                <w:rFonts w:ascii="Arial" w:hAnsi="Arial" w:eastAsia="Arial" w:cs="Arial"/>
                <w:color w:val="767171" w:themeColor="background2" w:themeShade="80"/>
                <w:sz w:val="20"/>
              </w:rPr>
              <w:t>Low -</w:t>
            </w:r>
          </w:p>
          <w:p w:rsidRPr="00286B30" w:rsidR="0036605E" w:rsidP="003B19D7" w:rsidRDefault="0036605E" w14:paraId="062CACCB" w14:textId="4FF22FF1">
            <w:pPr>
              <w:pStyle w:val="TableParagraph"/>
              <w:spacing w:line="274" w:lineRule="exact"/>
              <w:ind w:left="93"/>
              <w:jc w:val="center"/>
              <w:rPr>
                <w:color w:val="767070"/>
                <w:sz w:val="24"/>
              </w:rPr>
            </w:pPr>
            <w:r>
              <w:rPr>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43ED8D9A" w14:textId="192613AF">
            <w:pPr>
              <w:pStyle w:val="TableParagraph"/>
              <w:spacing w:line="274" w:lineRule="exact"/>
              <w:ind w:left="93"/>
              <w:jc w:val="center"/>
              <w:rPr>
                <w:color w:val="767070"/>
                <w:sz w:val="24"/>
              </w:rPr>
            </w:pPr>
            <w:r>
              <w:rPr>
                <w:color w:val="767171" w:themeColor="background2" w:themeShade="80"/>
                <w:sz w:val="20"/>
              </w:rPr>
              <w:t>Local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64CDDFF6" w14:textId="77777777">
            <w:pPr>
              <w:ind w:right="52"/>
              <w:jc w:val="center"/>
              <w:rPr>
                <w:color w:val="767171" w:themeColor="background2" w:themeShade="80"/>
                <w:sz w:val="20"/>
              </w:rPr>
            </w:pPr>
            <w:r>
              <w:rPr>
                <w:rFonts w:ascii="Arial" w:hAnsi="Arial" w:eastAsia="Arial" w:cs="Arial"/>
                <w:color w:val="767171" w:themeColor="background2" w:themeShade="80"/>
                <w:sz w:val="20"/>
              </w:rPr>
              <w:t>Municipality</w:t>
            </w:r>
          </w:p>
          <w:p w:rsidR="0036605E" w:rsidP="003B19D7" w:rsidRDefault="0036605E" w14:paraId="4915D3D5" w14:textId="77777777">
            <w:pPr>
              <w:ind w:right="49"/>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via</w:t>
            </w:r>
            <w:proofErr w:type="gramEnd"/>
            <w:r>
              <w:rPr>
                <w:rFonts w:ascii="Arial" w:hAnsi="Arial" w:eastAsia="Arial" w:cs="Arial"/>
                <w:color w:val="767171" w:themeColor="background2" w:themeShade="80"/>
                <w:sz w:val="20"/>
              </w:rPr>
              <w:t xml:space="preserve"> Municipal</w:t>
            </w:r>
          </w:p>
          <w:p w:rsidR="0036605E" w:rsidP="003B19D7" w:rsidRDefault="0036605E" w14:paraId="656C68B2" w14:textId="77777777">
            <w:pPr>
              <w:jc w:val="center"/>
              <w:rPr>
                <w:color w:val="767171" w:themeColor="background2" w:themeShade="80"/>
                <w:sz w:val="20"/>
              </w:rPr>
            </w:pPr>
            <w:r>
              <w:rPr>
                <w:rFonts w:ascii="Arial" w:hAnsi="Arial" w:eastAsia="Arial" w:cs="Arial"/>
                <w:color w:val="767171" w:themeColor="background2" w:themeShade="80"/>
                <w:sz w:val="20"/>
              </w:rPr>
              <w:t>Engineer/NFIP Floodplain</w:t>
            </w:r>
          </w:p>
          <w:p w:rsidR="0036605E" w:rsidP="003B19D7" w:rsidRDefault="0036605E" w14:paraId="0AF95819" w14:textId="77777777">
            <w:pPr>
              <w:spacing w:after="3" w:line="237" w:lineRule="auto"/>
              <w:ind w:left="7" w:hanging="7"/>
              <w:jc w:val="center"/>
              <w:rPr>
                <w:color w:val="767171" w:themeColor="background2" w:themeShade="80"/>
                <w:sz w:val="20"/>
              </w:rPr>
            </w:pPr>
            <w:r>
              <w:rPr>
                <w:rFonts w:ascii="Arial" w:hAnsi="Arial" w:eastAsia="Arial" w:cs="Arial"/>
                <w:color w:val="767171" w:themeColor="background2" w:themeShade="80"/>
                <w:sz w:val="20"/>
              </w:rPr>
              <w:t>Administrator) with support from PEMA,</w:t>
            </w:r>
          </w:p>
          <w:p w:rsidRPr="00286B30" w:rsidR="0036605E" w:rsidP="003B19D7" w:rsidRDefault="0036605E" w14:paraId="46408A47" w14:textId="1AB56BFC">
            <w:pPr>
              <w:pStyle w:val="TableParagraph"/>
              <w:spacing w:line="274" w:lineRule="exact"/>
              <w:ind w:left="93"/>
              <w:jc w:val="center"/>
              <w:rPr>
                <w:color w:val="767070"/>
                <w:sz w:val="24"/>
              </w:rPr>
            </w:pPr>
            <w:r>
              <w:rPr>
                <w:color w:val="767171" w:themeColor="background2" w:themeShade="80"/>
                <w:sz w:val="20"/>
              </w:rPr>
              <w:t>ISO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286B30" w:rsidR="0036605E" w:rsidP="003B19D7" w:rsidRDefault="0036605E" w14:paraId="3505943E" w14:textId="3CFC5F2A">
            <w:pPr>
              <w:pStyle w:val="TableParagraph"/>
              <w:spacing w:line="274" w:lineRule="exact"/>
              <w:ind w:left="93"/>
              <w:jc w:val="center"/>
              <w:rPr>
                <w:color w:val="767070"/>
                <w:sz w:val="24"/>
              </w:rPr>
            </w:pPr>
            <w:r>
              <w:rPr>
                <w:color w:val="767171" w:themeColor="background2" w:themeShade="80"/>
                <w:sz w:val="20"/>
              </w:rPr>
              <w:t>Ongoing</w:t>
            </w:r>
          </w:p>
        </w:tc>
        <w:tc>
          <w:tcPr>
            <w:tcW w:w="1418"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8DBA613" w14:textId="77777777">
            <w:pPr>
              <w:ind w:right="52"/>
              <w:jc w:val="center"/>
              <w:rPr>
                <w:color w:val="767171" w:themeColor="background2" w:themeShade="80"/>
                <w:sz w:val="20"/>
              </w:rPr>
            </w:pPr>
            <w:r>
              <w:rPr>
                <w:rFonts w:ascii="Arial" w:hAnsi="Arial" w:eastAsia="Arial" w:cs="Arial"/>
                <w:color w:val="767171" w:themeColor="background2" w:themeShade="80"/>
                <w:sz w:val="20"/>
              </w:rPr>
              <w:t>New &amp;</w:t>
            </w:r>
          </w:p>
          <w:p w:rsidRPr="00286B30" w:rsidR="0036605E" w:rsidP="003B19D7" w:rsidRDefault="0036605E" w14:paraId="68289DB0" w14:textId="5D7EFC3F">
            <w:pPr>
              <w:pStyle w:val="TableParagraph"/>
              <w:spacing w:line="274" w:lineRule="exact"/>
              <w:ind w:left="93"/>
              <w:jc w:val="center"/>
              <w:rPr>
                <w:color w:val="767070"/>
                <w:sz w:val="24"/>
              </w:rPr>
            </w:pPr>
            <w:r>
              <w:rPr>
                <w:color w:val="767171" w:themeColor="background2" w:themeShade="80"/>
                <w:sz w:val="20"/>
              </w:rPr>
              <w:t>Existing</w:t>
            </w:r>
          </w:p>
        </w:tc>
      </w:tr>
      <w:tr w:rsidR="0036605E" w:rsidTr="0036605E" w14:paraId="1689A791" w14:textId="77777777">
        <w:tc>
          <w:tcPr>
            <w:tcW w:w="0" w:type="auto"/>
            <w:shd w:val="clear" w:color="auto" w:fill="E7E6E6" w:themeFill="background2"/>
            <w:vAlign w:val="center"/>
          </w:tcPr>
          <w:p w:rsidR="0036605E" w:rsidP="003B19D7" w:rsidRDefault="0036605E"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2FC1FF58" w14:textId="77777777">
            <w:pPr>
              <w:rPr>
                <w:color w:val="767171" w:themeColor="background2" w:themeShade="80"/>
                <w:sz w:val="20"/>
              </w:rPr>
            </w:pPr>
            <w:r>
              <w:rPr>
                <w:rFonts w:ascii="Arial" w:hAnsi="Arial" w:eastAsia="Arial" w:cs="Arial"/>
                <w:color w:val="767171" w:themeColor="background2" w:themeShade="80"/>
                <w:sz w:val="20"/>
              </w:rPr>
              <w:t xml:space="preserve">Conduct and facilitate community and public education and outreach for residents and businesses to include, but not be limited to, the </w:t>
            </w:r>
            <w:r>
              <w:rPr>
                <w:rFonts w:ascii="Arial" w:hAnsi="Arial" w:eastAsia="Arial" w:cs="Arial"/>
                <w:color w:val="767171" w:themeColor="background2" w:themeShade="80"/>
                <w:sz w:val="20"/>
              </w:rPr>
              <w:t xml:space="preserve">following to promote and effect natural hazard risk reduction: </w:t>
            </w:r>
          </w:p>
          <w:p w:rsidR="0036605E" w:rsidP="003B19D7" w:rsidRDefault="0036605E" w14:paraId="406DAC0F" w14:textId="77777777">
            <w:pPr>
              <w:spacing w:after="19"/>
              <w:rPr>
                <w:color w:val="767171" w:themeColor="background2" w:themeShade="80"/>
                <w:sz w:val="20"/>
              </w:rPr>
            </w:pPr>
            <w:r>
              <w:rPr>
                <w:rFonts w:ascii="Arial" w:hAnsi="Arial" w:eastAsia="Arial" w:cs="Arial"/>
                <w:color w:val="767171" w:themeColor="background2" w:themeShade="80"/>
                <w:sz w:val="20"/>
              </w:rPr>
              <w:t xml:space="preserve">- Provide and maintain links to the HMP website, and regularly post notices on the County/municipal homepage(s) referencing the HMP webpages. </w:t>
            </w:r>
          </w:p>
          <w:p w:rsidR="0036605E" w:rsidP="003B19D7" w:rsidRDefault="0036605E" w14:paraId="4A6E942A" w14:textId="77777777">
            <w:pPr>
              <w:spacing w:after="11"/>
              <w:rPr>
                <w:color w:val="767171" w:themeColor="background2" w:themeShade="80"/>
                <w:sz w:val="20"/>
              </w:rPr>
            </w:pPr>
            <w:r>
              <w:rPr>
                <w:rFonts w:ascii="Arial" w:hAnsi="Arial" w:eastAsia="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0036605E" w:rsidP="003B19D7" w:rsidRDefault="0036605E" w14:paraId="0F36EB7F" w14:textId="77777777">
            <w:pPr>
              <w:rPr>
                <w:color w:val="767171" w:themeColor="background2" w:themeShade="80"/>
                <w:sz w:val="20"/>
              </w:rPr>
            </w:pPr>
            <w:r>
              <w:rPr>
                <w:rFonts w:ascii="Arial" w:hAnsi="Arial" w:eastAsia="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rsidRPr="00585794" w:rsidR="0036605E" w:rsidP="003B19D7" w:rsidRDefault="0036605E" w14:paraId="5DEE0775" w14:textId="48F5319D">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 Work with neighborhood associations, civic and business groups to disseminate information on flood insurance and </w:t>
            </w:r>
            <w:r>
              <w:rPr>
                <w:rFonts w:ascii="Arial" w:hAnsi="Arial" w:eastAsia="Arial" w:cs="Arial"/>
                <w:color w:val="767171" w:themeColor="background2" w:themeShade="80"/>
                <w:sz w:val="20"/>
              </w:rPr>
              <w:t>the availability of mitigation grant funding.</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5D6975" w14:paraId="01B2A41F" w14:textId="07A2087E">
            <w:pPr>
              <w:ind w:left="58"/>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61894F4E" w14:textId="67B40F0F">
            <w:pPr>
              <w:ind w:left="58"/>
              <w:jc w:val="center"/>
              <w:rPr>
                <w:color w:val="767171" w:themeColor="background2" w:themeShade="80"/>
                <w:sz w:val="20"/>
              </w:rPr>
            </w:pPr>
            <w:r>
              <w:rPr>
                <w:rFonts w:ascii="Arial" w:hAnsi="Arial" w:eastAsia="Arial" w:cs="Arial"/>
                <w:color w:val="767171" w:themeColor="background2" w:themeShade="80"/>
                <w:sz w:val="20"/>
              </w:rPr>
              <w:t>Education</w:t>
            </w:r>
          </w:p>
          <w:p w:rsidRPr="00D24CCF" w:rsidR="0036605E" w:rsidP="003B19D7" w:rsidRDefault="0036605E" w14:paraId="2EBAB83E" w14:textId="6BB43E4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4C3AE5E2" w14:textId="7CC6D71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0A91F442" w14:textId="733602A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7A102877" w14:textId="77777777">
            <w:pPr>
              <w:ind w:right="51"/>
              <w:jc w:val="center"/>
              <w:rPr>
                <w:color w:val="767171" w:themeColor="background2" w:themeShade="80"/>
                <w:sz w:val="20"/>
              </w:rPr>
            </w:pPr>
            <w:r>
              <w:rPr>
                <w:rFonts w:ascii="Arial" w:hAnsi="Arial" w:eastAsia="Arial" w:cs="Arial"/>
                <w:color w:val="767171" w:themeColor="background2" w:themeShade="80"/>
                <w:sz w:val="20"/>
              </w:rPr>
              <w:t>Low-</w:t>
            </w:r>
          </w:p>
          <w:p w:rsidRPr="00D24CCF" w:rsidR="0036605E" w:rsidP="003B19D7" w:rsidRDefault="0036605E" w14:paraId="1C5443B2" w14:textId="58ED43C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67B5D496" w14:textId="214F294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74F0454A" w14:textId="77777777">
            <w:pPr>
              <w:jc w:val="center"/>
              <w:rPr>
                <w:color w:val="767171" w:themeColor="background2" w:themeShade="80"/>
                <w:sz w:val="20"/>
              </w:rPr>
            </w:pPr>
            <w:r>
              <w:rPr>
                <w:rFonts w:ascii="Arial" w:hAnsi="Arial" w:eastAsia="Arial" w:cs="Arial"/>
                <w:color w:val="767171" w:themeColor="background2" w:themeShade="80"/>
                <w:sz w:val="20"/>
              </w:rPr>
              <w:t>Municipality with support</w:t>
            </w:r>
          </w:p>
          <w:p w:rsidR="0036605E" w:rsidP="003B19D7" w:rsidRDefault="0036605E" w14:paraId="409F0B50"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from Planning Partners,</w:t>
            </w:r>
          </w:p>
          <w:p w:rsidRPr="00D24CCF" w:rsidR="0036605E" w:rsidP="003B19D7" w:rsidRDefault="0036605E" w14:paraId="45A95EED" w14:textId="3081D76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0DAB7B2C" w14:textId="00314E0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6BC8EF1A" w14:textId="7E8A500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36605E" w:rsidTr="0036605E" w14:paraId="64402DBA" w14:textId="77777777">
        <w:tc>
          <w:tcPr>
            <w:tcW w:w="0" w:type="auto"/>
            <w:shd w:val="clear" w:color="auto" w:fill="FFFFFF" w:themeFill="background1"/>
            <w:vAlign w:val="center"/>
          </w:tcPr>
          <w:p w:rsidR="0036605E" w:rsidP="003B19D7" w:rsidRDefault="0036605E"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36605E" w:rsidP="003B19D7" w:rsidRDefault="0036605E" w14:paraId="006FA603" w14:textId="017D4302">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Begin and/or continue the process to adopt higher regulatory standards to manage flood risk (i.e. increased freeboard, cumulative substantial damage/improvements) and sinkhole risk (e.g. carbonate bedrock standards). </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5D6975" w14:paraId="37089CC0" w14:textId="6E2C8F01">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5</w:t>
            </w:r>
          </w:p>
        </w:tc>
        <w:tc>
          <w:tcPr>
            <w:tcW w:w="1463"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3DEEDA3" w14:textId="0E0D8088">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36605E" w:rsidP="003B19D7" w:rsidRDefault="0036605E" w14:paraId="03DB584C" w14:textId="0A4F59C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213355A0" w14:textId="77777777">
            <w:pPr>
              <w:ind w:right="52"/>
              <w:jc w:val="center"/>
              <w:rPr>
                <w:rFonts w:ascii="Arial" w:hAnsi="Arial" w:cs="Arial"/>
                <w:color w:val="767171" w:themeColor="background2" w:themeShade="80"/>
                <w:sz w:val="20"/>
                <w:szCs w:val="20"/>
              </w:rPr>
            </w:pPr>
            <w:proofErr w:type="gramStart"/>
            <w:r>
              <w:rPr>
                <w:rFonts w:ascii="Arial" w:hAnsi="Arial" w:eastAsia="Arial" w:cs="Arial"/>
                <w:color w:val="767171" w:themeColor="background2" w:themeShade="80"/>
                <w:sz w:val="20"/>
                <w:szCs w:val="20"/>
              </w:rPr>
              <w:t>Flood;</w:t>
            </w:r>
            <w:proofErr w:type="gramEnd"/>
          </w:p>
          <w:p w:rsidRPr="00D24CCF" w:rsidR="0036605E" w:rsidP="003B19D7" w:rsidRDefault="0036605E" w14:paraId="10D71ADA" w14:textId="49688F0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Subsidence/ Sinkholes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72DDC5D" w14:textId="4B44BA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56B93FC" w14:textId="26C0B12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1341CAF" w14:textId="495835D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5815BCA3" w14:textId="77777777">
            <w:pPr>
              <w:ind w:right="55"/>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Municipality</w:t>
            </w:r>
          </w:p>
          <w:p w:rsidR="0036605E" w:rsidP="003B19D7" w:rsidRDefault="0036605E" w14:paraId="54F2A303" w14:textId="77777777">
            <w:pPr>
              <w:ind w:right="5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t>
            </w:r>
            <w:proofErr w:type="gramStart"/>
            <w:r>
              <w:rPr>
                <w:rFonts w:ascii="Arial" w:hAnsi="Arial" w:eastAsia="Arial" w:cs="Arial"/>
                <w:color w:val="767171" w:themeColor="background2" w:themeShade="80"/>
                <w:sz w:val="20"/>
                <w:szCs w:val="20"/>
              </w:rPr>
              <w:t>via</w:t>
            </w:r>
            <w:proofErr w:type="gramEnd"/>
            <w:r>
              <w:rPr>
                <w:rFonts w:ascii="Arial" w:hAnsi="Arial" w:eastAsia="Arial" w:cs="Arial"/>
                <w:color w:val="767171" w:themeColor="background2" w:themeShade="80"/>
                <w:sz w:val="20"/>
                <w:szCs w:val="20"/>
              </w:rPr>
              <w:t xml:space="preserve"> Municipal</w:t>
            </w:r>
          </w:p>
          <w:p w:rsidR="0036605E" w:rsidP="003B19D7" w:rsidRDefault="0036605E" w14:paraId="7B649635"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Engineer/NFIP Floodplain</w:t>
            </w:r>
          </w:p>
          <w:p w:rsidR="0036605E" w:rsidP="003B19D7" w:rsidRDefault="0036605E" w14:paraId="5CE37393" w14:textId="77777777">
            <w:pPr>
              <w:ind w:left="7" w:hanging="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 from PEMA,</w:t>
            </w:r>
          </w:p>
          <w:p w:rsidRPr="00D24CCF" w:rsidR="0036605E" w:rsidP="003B19D7" w:rsidRDefault="0036605E" w14:paraId="41EB2969" w14:textId="1CD5C6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858CA32" w14:textId="5021F07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w:t>
            </w:r>
          </w:p>
        </w:tc>
        <w:tc>
          <w:tcPr>
            <w:tcW w:w="1418"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4112DFD2" w14:textId="77777777">
            <w:pPr>
              <w:ind w:right="57"/>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New &amp;</w:t>
            </w:r>
          </w:p>
          <w:p w:rsidRPr="00D24CCF" w:rsidR="0036605E" w:rsidP="003B19D7" w:rsidRDefault="0036605E" w14:paraId="7151A552" w14:textId="0C2145E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Existing</w:t>
            </w:r>
          </w:p>
        </w:tc>
      </w:tr>
      <w:tr w:rsidR="0036605E" w:rsidTr="0036605E" w14:paraId="14273B02" w14:textId="77777777">
        <w:tc>
          <w:tcPr>
            <w:tcW w:w="0" w:type="auto"/>
            <w:shd w:val="clear" w:color="auto" w:fill="E7E6E6" w:themeFill="background2"/>
            <w:vAlign w:val="center"/>
          </w:tcPr>
          <w:p w:rsidR="0036605E" w:rsidP="003B19D7" w:rsidRDefault="0036605E"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3D805794" w14:textId="77777777">
            <w:pP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Have designated NFIP Floodplain </w:t>
            </w:r>
          </w:p>
          <w:p w:rsidRPr="00585794" w:rsidR="0036605E" w:rsidP="003B19D7" w:rsidRDefault="0036605E" w14:paraId="058C7EA5" w14:textId="7FAC96EA">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5D6975" w14:paraId="77751EF2" w14:textId="3E771346">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11B761A2" w14:textId="463B994E">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36605E" w:rsidP="003B19D7" w:rsidRDefault="0036605E" w14:paraId="79E34519" w14:textId="432937B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1F4AC28B"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p w:rsidR="0036605E" w:rsidP="003B19D7" w:rsidRDefault="0036605E" w14:paraId="12161349" w14:textId="77777777">
            <w:pPr>
              <w:ind w:left="1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Windstorm/</w:t>
            </w:r>
          </w:p>
          <w:p w:rsidR="0036605E" w:rsidP="003B19D7" w:rsidRDefault="0036605E" w14:paraId="73EE8140"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Tornado,</w:t>
            </w:r>
          </w:p>
          <w:p w:rsidR="0036605E" w:rsidP="003B19D7" w:rsidRDefault="0036605E" w14:paraId="1FE17B20"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Winter</w:t>
            </w:r>
          </w:p>
          <w:p w:rsidRPr="00D24CCF" w:rsidR="0036605E" w:rsidP="003B19D7" w:rsidRDefault="0036605E" w14:paraId="1EDEC306" w14:textId="283D2C4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Storm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62EC8915" w14:textId="4DD9703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2753C48B" w14:textId="29B303E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53A7E123" w14:textId="53A9ED3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38FF3712" w14:textId="77777777">
            <w:pPr>
              <w:ind w:right="4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36605E" w:rsidP="003B19D7" w:rsidRDefault="0036605E" w14:paraId="31F07552"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Pr="00D24CCF" w:rsidR="0036605E" w:rsidP="003B19D7" w:rsidRDefault="0036605E" w14:paraId="6A74D0FB" w14:textId="70D1A51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1E822226" w14:textId="35B6C56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 (DOF)</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0164D40A" w14:textId="3FBF27A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36605E" w:rsidTr="0036605E" w14:paraId="29E095A6" w14:textId="77777777">
        <w:tc>
          <w:tcPr>
            <w:tcW w:w="0" w:type="auto"/>
            <w:shd w:val="clear" w:color="auto" w:fill="FFFFFF" w:themeFill="background1"/>
            <w:vAlign w:val="center"/>
          </w:tcPr>
          <w:p w:rsidR="0036605E" w:rsidP="003B19D7" w:rsidRDefault="0036605E"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36605E" w:rsidP="003B19D7" w:rsidRDefault="0036605E" w14:paraId="7861D34C" w14:textId="1B26859F">
            <w:pPr>
              <w:ind w:right="35"/>
              <w:rPr>
                <w:rFonts w:ascii="Arial" w:hAnsi="Arial" w:cs="Arial"/>
                <w:color w:val="767171" w:themeColor="background2" w:themeShade="80"/>
                <w:sz w:val="20"/>
              </w:rPr>
            </w:pPr>
            <w:r>
              <w:rPr>
                <w:rFonts w:ascii="Arial" w:hAnsi="Arial" w:eastAsia="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w:t>
            </w:r>
            <w:r>
              <w:rPr>
                <w:rFonts w:ascii="Arial" w:hAnsi="Arial" w:eastAsia="Arial" w:cs="Arial"/>
                <w:color w:val="767171" w:themeColor="background2" w:themeShade="80"/>
                <w:sz w:val="20"/>
                <w:szCs w:val="20"/>
              </w:rPr>
              <w:t xml:space="preserve">compliance with the NFIP is established. </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A27D68" w14:paraId="5501C15E" w14:textId="664D8E80">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7</w:t>
            </w:r>
          </w:p>
        </w:tc>
        <w:tc>
          <w:tcPr>
            <w:tcW w:w="1463"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23601BF7" w14:textId="7006EEBD">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36605E" w:rsidP="003B19D7" w:rsidRDefault="0036605E" w14:paraId="5BF413BB" w14:textId="391D895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D2B2B7F"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p w:rsidR="0036605E" w:rsidP="003B19D7" w:rsidRDefault="0036605E" w14:paraId="3C306CE5" w14:textId="77777777">
            <w:pPr>
              <w:ind w:left="1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Windstorm/</w:t>
            </w:r>
          </w:p>
          <w:p w:rsidR="0036605E" w:rsidP="003B19D7" w:rsidRDefault="0036605E" w14:paraId="28CE6B27"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Tornado,</w:t>
            </w:r>
          </w:p>
          <w:p w:rsidR="0036605E" w:rsidP="003B19D7" w:rsidRDefault="0036605E" w14:paraId="11F18878"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Winter</w:t>
            </w:r>
          </w:p>
          <w:p w:rsidRPr="00D24CCF" w:rsidR="0036605E" w:rsidP="003B19D7" w:rsidRDefault="0036605E" w14:paraId="3DA5C6C6" w14:textId="7A0D1A2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Storm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A27D68" w14:paraId="1BC76B9B" w14:textId="018CE9D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4C77CC56" w14:textId="0DD8E99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AE6CD78" w14:textId="5586772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22954A6A" w14:textId="77777777">
            <w:pPr>
              <w:ind w:right="4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36605E" w:rsidP="003B19D7" w:rsidRDefault="0036605E" w14:paraId="54549009"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0036605E" w:rsidP="003B19D7" w:rsidRDefault="0036605E" w14:paraId="4B2686B4" w14:textId="77777777">
            <w:pPr>
              <w:spacing w:line="237" w:lineRule="auto"/>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 with support</w:t>
            </w:r>
          </w:p>
          <w:p w:rsidR="0036605E" w:rsidP="003B19D7" w:rsidRDefault="0036605E" w14:paraId="200A94A3" w14:textId="77777777">
            <w:pPr>
              <w:ind w:left="6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from PADEP,</w:t>
            </w:r>
          </w:p>
          <w:p w:rsidRPr="00D24CCF" w:rsidR="0036605E" w:rsidP="003B19D7" w:rsidRDefault="0036605E" w14:paraId="73654058" w14:textId="50F5049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0E626250" w14:textId="62BEB4E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Short (year 1)</w:t>
            </w:r>
          </w:p>
        </w:tc>
        <w:tc>
          <w:tcPr>
            <w:tcW w:w="1418" w:type="dxa"/>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6F625194" w14:textId="492DFE4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36605E" w:rsidTr="0036605E" w14:paraId="1F98F94F" w14:textId="77777777">
        <w:tc>
          <w:tcPr>
            <w:tcW w:w="0" w:type="auto"/>
            <w:shd w:val="clear" w:color="auto" w:fill="E7E6E6" w:themeFill="background2"/>
            <w:vAlign w:val="center"/>
          </w:tcPr>
          <w:p w:rsidR="0036605E" w:rsidP="003B19D7" w:rsidRDefault="0036605E"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36605E" w:rsidP="003B19D7" w:rsidRDefault="0036605E" w14:paraId="6F47CA0B" w14:textId="2FE0ECEB">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 xml:space="preserve">Obtain and archive elevation certificates for NFIP compliance. </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A27D68" w14:paraId="6D326580" w14:textId="4860B262">
            <w:pPr>
              <w:ind w:left="2"/>
              <w:jc w:val="center"/>
              <w:rPr>
                <w:rFonts w:ascii="Arial" w:hAnsi="Arial" w:eastAsia="Arial" w:cs="Arial"/>
                <w:color w:val="767171" w:themeColor="background2" w:themeShade="80"/>
                <w:sz w:val="20"/>
                <w:szCs w:val="20"/>
              </w:rPr>
            </w:pPr>
            <w:r>
              <w:rPr>
                <w:rFonts w:ascii="Arial" w:hAnsi="Arial" w:eastAsia="Arial" w:cs="Arial"/>
                <w:color w:val="767171" w:themeColor="background2" w:themeShade="80"/>
                <w:sz w:val="20"/>
                <w:szCs w:val="20"/>
              </w:rPr>
              <w:t>8</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04807171" w14:textId="72C0E587">
            <w:pPr>
              <w:ind w:left="2"/>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plans</w:t>
            </w:r>
          </w:p>
          <w:p w:rsidRPr="00D24CCF" w:rsidR="0036605E" w:rsidP="003B19D7" w:rsidRDefault="0036605E" w14:paraId="301EF086" w14:textId="4E8C9D6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037EFF04" w14:textId="77777777">
            <w:pPr>
              <w:ind w:right="53"/>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w:t>
            </w:r>
          </w:p>
          <w:p w:rsidR="0036605E" w:rsidP="003B19D7" w:rsidRDefault="0036605E" w14:paraId="3A09EF55" w14:textId="77777777">
            <w:pPr>
              <w:ind w:left="1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Windstorm/</w:t>
            </w:r>
          </w:p>
          <w:p w:rsidR="0036605E" w:rsidP="003B19D7" w:rsidRDefault="0036605E" w14:paraId="2A2F502B" w14:textId="77777777">
            <w:pPr>
              <w:ind w:right="54"/>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Tornado,</w:t>
            </w:r>
          </w:p>
          <w:p w:rsidR="0036605E" w:rsidP="003B19D7" w:rsidRDefault="0036605E" w14:paraId="7423559D"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Winter</w:t>
            </w:r>
          </w:p>
          <w:p w:rsidRPr="00D24CCF" w:rsidR="0036605E" w:rsidP="003B19D7" w:rsidRDefault="0036605E" w14:paraId="2DFE0724" w14:textId="0A9859A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Storm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A27D68" w14:paraId="0564CE58" w14:textId="6401C80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074CA66B" w14:textId="2353C51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2298FCF0" w14:textId="5FBCD54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Local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6A4DE68B" w14:textId="77777777">
            <w:pPr>
              <w:ind w:right="49"/>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NFIP</w:t>
            </w:r>
          </w:p>
          <w:p w:rsidR="0036605E" w:rsidP="003B19D7" w:rsidRDefault="0036605E" w14:paraId="49924AB9" w14:textId="77777777">
            <w:pPr>
              <w:ind w:right="50"/>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Floodplain</w:t>
            </w:r>
          </w:p>
          <w:p w:rsidRPr="00D24CCF" w:rsidR="0036605E" w:rsidP="003B19D7" w:rsidRDefault="0036605E" w14:paraId="622C4127" w14:textId="0C49681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56CC5753" w14:textId="7E3E499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Ongoing</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783EE30A" w14:textId="4149C036">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N/A</w:t>
            </w:r>
          </w:p>
        </w:tc>
      </w:tr>
      <w:tr w:rsidR="0036605E" w:rsidTr="0036605E" w14:paraId="7AA2F599" w14:textId="77777777">
        <w:tc>
          <w:tcPr>
            <w:tcW w:w="0" w:type="auto"/>
            <w:shd w:val="clear" w:color="auto" w:fill="FFFFFF" w:themeFill="background1"/>
            <w:vAlign w:val="center"/>
          </w:tcPr>
          <w:p w:rsidR="0036605E" w:rsidP="003B19D7" w:rsidRDefault="0036605E"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36605E" w:rsidP="003B19D7" w:rsidRDefault="0036605E" w14:paraId="436677A4" w14:textId="026400B4">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Continue to support the implementation, monitoring, maintenance, and updating of this Plan, as defined in Section 7.0.</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6F5C63" w14:paraId="3C730A04" w14:textId="0E2F932C">
            <w:pPr>
              <w:ind w:right="51"/>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9</w:t>
            </w:r>
          </w:p>
        </w:tc>
        <w:tc>
          <w:tcPr>
            <w:tcW w:w="1463"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327BE8B8" w14:textId="4E1CA858">
            <w:pPr>
              <w:ind w:right="51"/>
              <w:jc w:val="center"/>
              <w:rPr>
                <w:color w:val="767171" w:themeColor="background2" w:themeShade="80"/>
                <w:sz w:val="20"/>
              </w:rPr>
            </w:pPr>
            <w:r>
              <w:rPr>
                <w:rFonts w:ascii="Arial" w:hAnsi="Arial" w:eastAsia="Arial" w:cs="Arial"/>
                <w:color w:val="767171" w:themeColor="background2" w:themeShade="80"/>
                <w:sz w:val="20"/>
              </w:rPr>
              <w:t>All</w:t>
            </w:r>
          </w:p>
          <w:p w:rsidRPr="00D24CCF" w:rsidR="0036605E" w:rsidP="003B19D7" w:rsidRDefault="0036605E" w14:paraId="4D08A57F" w14:textId="569BA77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Categories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5FC1C796" w14:textId="2C75860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812A627" w14:textId="33A2D08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08265756" w14:textId="77777777">
            <w:pPr>
              <w:ind w:left="4" w:right="6"/>
              <w:jc w:val="center"/>
              <w:rPr>
                <w:color w:val="767171" w:themeColor="background2" w:themeShade="80"/>
                <w:sz w:val="20"/>
              </w:rPr>
            </w:pPr>
            <w:r>
              <w:rPr>
                <w:rFonts w:ascii="Arial" w:hAnsi="Arial" w:eastAsia="Arial" w:cs="Arial"/>
                <w:color w:val="767171" w:themeColor="background2" w:themeShade="80"/>
                <w:sz w:val="20"/>
              </w:rPr>
              <w:t>Low – High (for</w:t>
            </w:r>
          </w:p>
          <w:p w:rsidRPr="00D24CCF" w:rsidR="0036605E" w:rsidP="003B19D7" w:rsidRDefault="0036605E" w14:paraId="6E7CE5C8" w14:textId="41F129A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5-year update)</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5BD6BF7B" w14:textId="77777777">
            <w:pPr>
              <w:ind w:firstLine="9"/>
              <w:jc w:val="center"/>
              <w:rPr>
                <w:color w:val="767171" w:themeColor="background2" w:themeShade="80"/>
                <w:sz w:val="20"/>
              </w:rPr>
            </w:pPr>
            <w:r>
              <w:rPr>
                <w:rFonts w:ascii="Arial" w:hAnsi="Arial" w:eastAsia="Arial" w:cs="Arial"/>
                <w:color w:val="767171" w:themeColor="background2" w:themeShade="80"/>
                <w:sz w:val="20"/>
              </w:rPr>
              <w:t>Local Budget, possibly</w:t>
            </w:r>
          </w:p>
          <w:p w:rsidR="0036605E" w:rsidP="003B19D7" w:rsidRDefault="0036605E" w14:paraId="587CC226" w14:textId="77777777">
            <w:pPr>
              <w:ind w:right="50"/>
              <w:jc w:val="center"/>
              <w:rPr>
                <w:color w:val="767171" w:themeColor="background2" w:themeShade="80"/>
                <w:sz w:val="20"/>
              </w:rPr>
            </w:pPr>
            <w:r>
              <w:rPr>
                <w:rFonts w:ascii="Arial" w:hAnsi="Arial" w:eastAsia="Arial" w:cs="Arial"/>
                <w:color w:val="767171" w:themeColor="background2" w:themeShade="80"/>
                <w:sz w:val="20"/>
              </w:rPr>
              <w:t>FEMA</w:t>
            </w:r>
          </w:p>
          <w:p w:rsidR="0036605E" w:rsidP="003B19D7" w:rsidRDefault="0036605E" w14:paraId="45311E4C" w14:textId="77777777">
            <w:pPr>
              <w:ind w:right="54"/>
              <w:jc w:val="center"/>
              <w:rPr>
                <w:color w:val="767171" w:themeColor="background2" w:themeShade="80"/>
                <w:sz w:val="20"/>
              </w:rPr>
            </w:pPr>
            <w:r>
              <w:rPr>
                <w:rFonts w:ascii="Arial" w:hAnsi="Arial" w:eastAsia="Arial" w:cs="Arial"/>
                <w:color w:val="767171" w:themeColor="background2" w:themeShade="80"/>
                <w:sz w:val="20"/>
              </w:rPr>
              <w:t>Mitigation</w:t>
            </w:r>
          </w:p>
          <w:p w:rsidR="0036605E" w:rsidP="003B19D7" w:rsidRDefault="0036605E" w14:paraId="08641212" w14:textId="77777777">
            <w:pPr>
              <w:ind w:right="53"/>
              <w:jc w:val="center"/>
              <w:rPr>
                <w:color w:val="767171" w:themeColor="background2" w:themeShade="80"/>
                <w:sz w:val="20"/>
              </w:rPr>
            </w:pPr>
            <w:r>
              <w:rPr>
                <w:rFonts w:ascii="Arial" w:hAnsi="Arial" w:eastAsia="Arial" w:cs="Arial"/>
                <w:color w:val="767171" w:themeColor="background2" w:themeShade="80"/>
                <w:sz w:val="20"/>
              </w:rPr>
              <w:t>Grant</w:t>
            </w:r>
          </w:p>
          <w:p w:rsidRPr="00D24CCF" w:rsidR="0036605E" w:rsidP="003B19D7" w:rsidRDefault="0036605E" w14:paraId="48880BAA" w14:textId="0215E2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Funding for 5-year update</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1C9D5289"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Municipality (via mitigation planning point of contacts)</w:t>
            </w:r>
          </w:p>
          <w:p w:rsidR="0036605E" w:rsidP="003B19D7" w:rsidRDefault="0036605E" w14:paraId="5A7415CE" w14:textId="77777777">
            <w:pPr>
              <w:ind w:right="50"/>
              <w:jc w:val="center"/>
              <w:rPr>
                <w:color w:val="767171" w:themeColor="background2" w:themeShade="80"/>
                <w:sz w:val="20"/>
              </w:rPr>
            </w:pPr>
            <w:r>
              <w:rPr>
                <w:rFonts w:ascii="Arial" w:hAnsi="Arial" w:eastAsia="Arial" w:cs="Arial"/>
                <w:color w:val="767171" w:themeColor="background2" w:themeShade="80"/>
                <w:sz w:val="20"/>
              </w:rPr>
              <w:t>with support</w:t>
            </w:r>
          </w:p>
          <w:p w:rsidR="0036605E" w:rsidP="003B19D7" w:rsidRDefault="0036605E" w14:paraId="32756DFB" w14:textId="77777777">
            <w:pPr>
              <w:ind w:left="41"/>
              <w:jc w:val="center"/>
              <w:rPr>
                <w:color w:val="767171" w:themeColor="background2" w:themeShade="80"/>
                <w:sz w:val="20"/>
              </w:rPr>
            </w:pPr>
            <w:r>
              <w:rPr>
                <w:rFonts w:ascii="Arial" w:hAnsi="Arial" w:eastAsia="Arial" w:cs="Arial"/>
                <w:color w:val="767171" w:themeColor="background2" w:themeShade="80"/>
                <w:sz w:val="20"/>
              </w:rPr>
              <w:t>from Planning</w:t>
            </w:r>
          </w:p>
          <w:p w:rsidR="0036605E" w:rsidP="003B19D7" w:rsidRDefault="0036605E" w14:paraId="5E091078" w14:textId="77777777">
            <w:pPr>
              <w:ind w:right="52"/>
              <w:jc w:val="center"/>
              <w:rPr>
                <w:color w:val="767171" w:themeColor="background2" w:themeShade="80"/>
                <w:sz w:val="20"/>
              </w:rPr>
            </w:pPr>
            <w:r>
              <w:rPr>
                <w:rFonts w:ascii="Arial" w:hAnsi="Arial" w:eastAsia="Arial" w:cs="Arial"/>
                <w:color w:val="767171" w:themeColor="background2" w:themeShade="80"/>
                <w:sz w:val="20"/>
              </w:rPr>
              <w:t>Partners</w:t>
            </w:r>
          </w:p>
          <w:p w:rsidR="0036605E" w:rsidP="003B19D7" w:rsidRDefault="0036605E" w14:paraId="1CC9C714"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w:t>
            </w:r>
            <w:proofErr w:type="gramStart"/>
            <w:r>
              <w:rPr>
                <w:rFonts w:ascii="Arial" w:hAnsi="Arial" w:eastAsia="Arial" w:cs="Arial"/>
                <w:color w:val="767171" w:themeColor="background2" w:themeShade="80"/>
                <w:sz w:val="20"/>
              </w:rPr>
              <w:t>through</w:t>
            </w:r>
            <w:proofErr w:type="gramEnd"/>
            <w:r>
              <w:rPr>
                <w:rFonts w:ascii="Arial" w:hAnsi="Arial" w:eastAsia="Arial" w:cs="Arial"/>
                <w:color w:val="767171" w:themeColor="background2" w:themeShade="80"/>
                <w:sz w:val="20"/>
              </w:rPr>
              <w:t xml:space="preserve"> their Points of</w:t>
            </w:r>
          </w:p>
          <w:p w:rsidR="0036605E" w:rsidP="003B19D7" w:rsidRDefault="0036605E" w14:paraId="03E70AEF" w14:textId="77777777">
            <w:pPr>
              <w:ind w:right="49"/>
              <w:jc w:val="center"/>
              <w:rPr>
                <w:color w:val="767171" w:themeColor="background2" w:themeShade="80"/>
                <w:sz w:val="20"/>
              </w:rPr>
            </w:pPr>
            <w:r>
              <w:rPr>
                <w:rFonts w:ascii="Arial" w:hAnsi="Arial" w:eastAsia="Arial" w:cs="Arial"/>
                <w:color w:val="767171" w:themeColor="background2" w:themeShade="80"/>
                <w:sz w:val="20"/>
              </w:rPr>
              <w:t>Contact),</w:t>
            </w:r>
          </w:p>
          <w:p w:rsidRPr="00D24CCF" w:rsidR="0036605E" w:rsidP="003B19D7" w:rsidRDefault="0036605E" w14:paraId="263442B7" w14:textId="519B1CE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3DF024AC" w14:textId="46B1D9C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418"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2FFDC400"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36605E" w:rsidP="003B19D7" w:rsidRDefault="0036605E" w14:paraId="40BBAB2F" w14:textId="3554F9C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36605E" w:rsidTr="0036605E" w14:paraId="1CB229B0" w14:textId="77777777">
        <w:tc>
          <w:tcPr>
            <w:tcW w:w="0" w:type="auto"/>
            <w:shd w:val="clear" w:color="auto" w:fill="E7E6E6" w:themeFill="background2"/>
            <w:vAlign w:val="center"/>
          </w:tcPr>
          <w:p w:rsidR="0036605E" w:rsidP="003B19D7" w:rsidRDefault="0036605E"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692758" w:rsidR="0036605E" w:rsidP="00692758" w:rsidRDefault="0036605E" w14:paraId="4D86088A" w14:textId="739AA272">
            <w:pPr>
              <w:rPr>
                <w:color w:val="767171" w:themeColor="background2" w:themeShade="80"/>
                <w:sz w:val="20"/>
              </w:rPr>
            </w:pPr>
            <w:r>
              <w:rPr>
                <w:rFonts w:ascii="Arial" w:hAnsi="Arial" w:eastAsia="Arial" w:cs="Arial"/>
                <w:color w:val="767171" w:themeColor="background2" w:themeShade="80"/>
                <w:sz w:val="20"/>
              </w:rPr>
              <w:t>Complete the ongoing updates of the Comprehensive Emergency Management Plans.</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6F5C63" w14:paraId="1E78A352" w14:textId="40D8EB5F">
            <w:pPr>
              <w:ind w:left="2"/>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17FE6570" w14:textId="74F2B78D">
            <w:pPr>
              <w:ind w:left="2"/>
              <w:jc w:val="center"/>
              <w:rPr>
                <w:color w:val="767171" w:themeColor="background2" w:themeShade="80"/>
                <w:sz w:val="20"/>
              </w:rPr>
            </w:pPr>
            <w:r>
              <w:rPr>
                <w:rFonts w:ascii="Arial" w:hAnsi="Arial" w:eastAsia="Arial" w:cs="Arial"/>
                <w:color w:val="767171" w:themeColor="background2" w:themeShade="80"/>
                <w:sz w:val="20"/>
              </w:rPr>
              <w:t>Local plans</w:t>
            </w:r>
          </w:p>
          <w:p w:rsidRPr="00D24CCF" w:rsidR="0036605E" w:rsidP="003B19D7" w:rsidRDefault="0036605E" w14:paraId="2A026961" w14:textId="15864AF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39918083" w14:textId="5BF7827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6F5C63" w14:paraId="1DFBE600" w14:textId="5E1F2FB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63B3619E" w14:textId="67579E1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73B4DF82" w14:textId="2759E8D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7CEF7AC1" w14:textId="3F46A1A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0A4539F9" w14:textId="13B44ED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0740AF40"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36605E" w:rsidP="003B19D7" w:rsidRDefault="0036605E" w14:paraId="1CCDC2AD" w14:textId="578FDF6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36605E" w:rsidTr="0036605E" w14:paraId="4E824B78" w14:textId="77777777">
        <w:tc>
          <w:tcPr>
            <w:tcW w:w="0" w:type="auto"/>
            <w:shd w:val="clear" w:color="auto" w:fill="FFFFFF" w:themeFill="background1"/>
            <w:vAlign w:val="center"/>
          </w:tcPr>
          <w:p w:rsidR="0036605E" w:rsidP="003B19D7" w:rsidRDefault="0036605E"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Pr="00547505" w:rsidR="0036605E" w:rsidP="003B19D7" w:rsidRDefault="0036605E" w14:paraId="5592E2B4" w14:textId="316D9558">
            <w:pPr>
              <w:rPr>
                <w:rFonts w:ascii="Arial" w:hAnsi="Arial" w:cs="Arial"/>
                <w:color w:val="767171" w:themeColor="background2" w:themeShade="80"/>
                <w:sz w:val="20"/>
              </w:rPr>
            </w:pPr>
            <w:r>
              <w:rPr>
                <w:rFonts w:ascii="Arial" w:hAnsi="Arial" w:eastAsia="Arial" w:cs="Arial"/>
                <w:color w:val="767171" w:themeColor="background2" w:themeShade="80"/>
                <w:sz w:val="20"/>
              </w:rPr>
              <w:t>Create/enhance/maintain mutual aid agreements with neighboring communities for continuity of operations.</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6F5C63" w14:paraId="68F594D6" w14:textId="2164BB0D">
            <w:pPr>
              <w:ind w:right="51"/>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11</w:t>
            </w:r>
          </w:p>
        </w:tc>
        <w:tc>
          <w:tcPr>
            <w:tcW w:w="1463"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45793766" w14:textId="5047AE46">
            <w:pPr>
              <w:ind w:right="51"/>
              <w:jc w:val="center"/>
              <w:rPr>
                <w:color w:val="767171" w:themeColor="background2" w:themeShade="80"/>
                <w:sz w:val="20"/>
              </w:rPr>
            </w:pPr>
            <w:r>
              <w:rPr>
                <w:rFonts w:ascii="Arial" w:hAnsi="Arial" w:eastAsia="Arial" w:cs="Arial"/>
                <w:color w:val="767171" w:themeColor="background2" w:themeShade="80"/>
                <w:sz w:val="20"/>
              </w:rPr>
              <w:t>All</w:t>
            </w:r>
          </w:p>
          <w:p w:rsidRPr="00D24CCF" w:rsidR="0036605E" w:rsidP="003B19D7" w:rsidRDefault="0036605E" w14:paraId="7F0FE86E" w14:textId="564F0F8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Categories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054CA62" w14:textId="3212C4B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6F5C63" w14:paraId="6FE4E631" w14:textId="2506256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3B5FE8C7" w14:textId="3B96922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6971E13F" w14:textId="1A7152C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08829FFA"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Municipality with support from</w:t>
            </w:r>
          </w:p>
          <w:p w:rsidR="0036605E" w:rsidP="003B19D7" w:rsidRDefault="0036605E" w14:paraId="163FE5F5" w14:textId="77777777">
            <w:pPr>
              <w:ind w:right="50"/>
              <w:jc w:val="center"/>
              <w:rPr>
                <w:color w:val="767171" w:themeColor="background2" w:themeShade="80"/>
                <w:sz w:val="20"/>
              </w:rPr>
            </w:pPr>
            <w:r>
              <w:rPr>
                <w:rFonts w:ascii="Arial" w:hAnsi="Arial" w:eastAsia="Arial" w:cs="Arial"/>
                <w:color w:val="767171" w:themeColor="background2" w:themeShade="80"/>
                <w:sz w:val="20"/>
              </w:rPr>
              <w:t>surrounding</w:t>
            </w:r>
          </w:p>
          <w:p w:rsidRPr="00D24CCF" w:rsidR="0036605E" w:rsidP="003B19D7" w:rsidRDefault="0036605E" w14:paraId="50DB2E9D" w14:textId="2C659AF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municipalities and County</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03981920" w14:textId="50F6704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Ongoing</w:t>
            </w:r>
          </w:p>
        </w:tc>
        <w:tc>
          <w:tcPr>
            <w:tcW w:w="1418" w:type="dxa"/>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193D8A37" w14:textId="77777777">
            <w:pPr>
              <w:ind w:right="50"/>
              <w:jc w:val="center"/>
              <w:rPr>
                <w:color w:val="767171" w:themeColor="background2" w:themeShade="80"/>
                <w:sz w:val="20"/>
              </w:rPr>
            </w:pPr>
            <w:r>
              <w:rPr>
                <w:rFonts w:ascii="Arial" w:hAnsi="Arial" w:eastAsia="Arial" w:cs="Arial"/>
                <w:color w:val="767171" w:themeColor="background2" w:themeShade="80"/>
                <w:sz w:val="20"/>
              </w:rPr>
              <w:t>New &amp;</w:t>
            </w:r>
          </w:p>
          <w:p w:rsidRPr="00D24CCF" w:rsidR="0036605E" w:rsidP="003B19D7" w:rsidRDefault="0036605E" w14:paraId="7D089D2A" w14:textId="68EC2B9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36605E" w:rsidTr="0036605E" w14:paraId="2F6EA25B" w14:textId="77777777">
        <w:tc>
          <w:tcPr>
            <w:tcW w:w="0" w:type="auto"/>
            <w:shd w:val="clear" w:color="auto" w:fill="E7E6E6" w:themeFill="background2"/>
            <w:vAlign w:val="center"/>
          </w:tcPr>
          <w:p w:rsidR="0036605E" w:rsidP="003B19D7" w:rsidRDefault="0036605E"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36605E" w:rsidP="003B19D7" w:rsidRDefault="0036605E" w14:paraId="3CB913AF" w14:textId="540713A7">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w:t>
            </w:r>
            <w:r>
              <w:rPr>
                <w:rFonts w:ascii="Arial" w:hAnsi="Arial" w:eastAsia="Arial" w:cs="Arial"/>
                <w:color w:val="767171" w:themeColor="background2" w:themeShade="80"/>
                <w:sz w:val="20"/>
              </w:rPr>
              <w:t>submissions, record-keeping.</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93463E" w14:paraId="7D385F4C" w14:textId="7C4C64B8">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12</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2334E5F6" w14:textId="32518A6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Education &amp;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3F66C97C" w14:textId="5085B3C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93463E" w14:paraId="654C7FF3" w14:textId="0B26FA2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42D56851" w14:textId="57CE34AB">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100FB981" w14:textId="1CC7626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28161069"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Municipality with support</w:t>
            </w:r>
          </w:p>
          <w:p w:rsidR="0036605E" w:rsidP="003B19D7" w:rsidRDefault="0036605E" w14:paraId="71805892" w14:textId="77777777">
            <w:pPr>
              <w:ind w:right="49"/>
              <w:jc w:val="center"/>
              <w:rPr>
                <w:color w:val="767171" w:themeColor="background2" w:themeShade="80"/>
                <w:sz w:val="20"/>
              </w:rPr>
            </w:pPr>
            <w:r>
              <w:rPr>
                <w:rFonts w:ascii="Arial" w:hAnsi="Arial" w:eastAsia="Arial" w:cs="Arial"/>
                <w:color w:val="767171" w:themeColor="background2" w:themeShade="80"/>
                <w:sz w:val="20"/>
              </w:rPr>
              <w:t>from County,</w:t>
            </w:r>
          </w:p>
          <w:p w:rsidRPr="00D24CCF" w:rsidR="0036605E" w:rsidP="003B19D7" w:rsidRDefault="0036605E" w14:paraId="464C47AE" w14:textId="63D2BD5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7766B26D" w14:textId="26B7A16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39D80618" w14:textId="6DB6E51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36605E" w:rsidTr="0036605E" w14:paraId="6BFC7E03" w14:textId="77777777">
        <w:tc>
          <w:tcPr>
            <w:tcW w:w="0" w:type="auto"/>
            <w:shd w:val="clear" w:color="auto" w:fill="FFFFFF" w:themeFill="background1"/>
            <w:vAlign w:val="center"/>
          </w:tcPr>
          <w:p w:rsidR="0036605E" w:rsidP="003B19D7" w:rsidRDefault="0036605E"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2E89E0D6" w14:textId="77777777">
            <w:pPr>
              <w:ind w:left="2"/>
              <w:rPr>
                <w:color w:val="767171" w:themeColor="background2" w:themeShade="80"/>
                <w:sz w:val="20"/>
              </w:rPr>
            </w:pPr>
            <w:r>
              <w:rPr>
                <w:rFonts w:ascii="Arial" w:hAnsi="Arial" w:eastAsia="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p>
          <w:p w:rsidRPr="00585794" w:rsidR="0036605E" w:rsidP="003B19D7" w:rsidRDefault="0036605E" w14:paraId="60F4A763" w14:textId="7A832C2F">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code officials, floodplain managers, engineers).</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93463E" w14:paraId="2297C82A" w14:textId="1EA4B139">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13</w:t>
            </w:r>
          </w:p>
        </w:tc>
        <w:tc>
          <w:tcPr>
            <w:tcW w:w="1463" w:type="dxa"/>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4C66765" w14:textId="095F284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Education &amp; Awareness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6A794CC7" w14:textId="6D32F75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4A836C3F" w14:textId="5747197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2EDC93B1" w14:textId="5DA812A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13DFEA75" w14:textId="77777777">
            <w:pPr>
              <w:jc w:val="center"/>
              <w:rPr>
                <w:color w:val="767171" w:themeColor="background2" w:themeShade="80"/>
                <w:sz w:val="20"/>
              </w:rPr>
            </w:pPr>
            <w:r>
              <w:rPr>
                <w:rFonts w:ascii="Arial" w:hAnsi="Arial" w:eastAsia="Arial" w:cs="Arial"/>
                <w:color w:val="767171" w:themeColor="background2" w:themeShade="80"/>
                <w:sz w:val="20"/>
              </w:rPr>
              <w:t>Local budget,</w:t>
            </w:r>
          </w:p>
          <w:p w:rsidR="0036605E" w:rsidP="003B19D7" w:rsidRDefault="0036605E" w14:paraId="10324BEB" w14:textId="77777777">
            <w:pPr>
              <w:ind w:right="49"/>
              <w:jc w:val="center"/>
              <w:rPr>
                <w:color w:val="767171" w:themeColor="background2" w:themeShade="80"/>
                <w:sz w:val="20"/>
              </w:rPr>
            </w:pPr>
            <w:r>
              <w:rPr>
                <w:rFonts w:ascii="Arial" w:hAnsi="Arial" w:eastAsia="Arial" w:cs="Arial"/>
                <w:color w:val="767171" w:themeColor="background2" w:themeShade="80"/>
                <w:sz w:val="20"/>
              </w:rPr>
              <w:t>FEMA</w:t>
            </w:r>
          </w:p>
          <w:p w:rsidRPr="00D24CCF" w:rsidR="0036605E" w:rsidP="003B19D7" w:rsidRDefault="0036605E" w14:paraId="5F1AA8DE" w14:textId="74973FC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HMA grant programs</w:t>
            </w:r>
          </w:p>
        </w:tc>
        <w:tc>
          <w:tcPr>
            <w:tcW w:w="0" w:type="auto"/>
            <w:tcBorders>
              <w:top w:val="single" w:color="000000" w:sz="4" w:space="0"/>
              <w:left w:val="single" w:color="000000" w:sz="4" w:space="0"/>
              <w:bottom w:val="single" w:color="000000" w:sz="4" w:space="0"/>
              <w:right w:val="single" w:color="000000" w:sz="4" w:space="0"/>
            </w:tcBorders>
            <w:vAlign w:val="center"/>
          </w:tcPr>
          <w:p w:rsidR="0036605E" w:rsidP="003B19D7" w:rsidRDefault="0036605E" w14:paraId="6977759C" w14:textId="77777777">
            <w:pPr>
              <w:spacing w:after="2"/>
              <w:jc w:val="center"/>
              <w:rPr>
                <w:color w:val="767171" w:themeColor="background2" w:themeShade="80"/>
                <w:sz w:val="20"/>
              </w:rPr>
            </w:pPr>
            <w:r>
              <w:rPr>
                <w:rFonts w:ascii="Arial" w:hAnsi="Arial" w:eastAsia="Arial" w:cs="Arial"/>
                <w:color w:val="767171" w:themeColor="background2" w:themeShade="80"/>
                <w:sz w:val="20"/>
              </w:rPr>
              <w:t>Municipality with support</w:t>
            </w:r>
          </w:p>
          <w:p w:rsidR="0036605E" w:rsidP="003B19D7" w:rsidRDefault="0036605E" w14:paraId="26E7CF4B" w14:textId="77777777">
            <w:pPr>
              <w:ind w:right="49"/>
              <w:jc w:val="center"/>
              <w:rPr>
                <w:color w:val="767171" w:themeColor="background2" w:themeShade="80"/>
                <w:sz w:val="20"/>
              </w:rPr>
            </w:pPr>
            <w:r>
              <w:rPr>
                <w:rFonts w:ascii="Arial" w:hAnsi="Arial" w:eastAsia="Arial" w:cs="Arial"/>
                <w:color w:val="767171" w:themeColor="background2" w:themeShade="80"/>
                <w:sz w:val="20"/>
              </w:rPr>
              <w:t>from County,</w:t>
            </w:r>
          </w:p>
          <w:p w:rsidRPr="00D24CCF" w:rsidR="0036605E" w:rsidP="003B19D7" w:rsidRDefault="0036605E" w14:paraId="1CCD3600" w14:textId="2608401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079D6051" w14:textId="2590B0D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 – Long- term DOF</w:t>
            </w:r>
          </w:p>
        </w:tc>
        <w:tc>
          <w:tcPr>
            <w:tcW w:w="1418" w:type="dxa"/>
            <w:tcBorders>
              <w:top w:val="single" w:color="000000" w:sz="4" w:space="0"/>
              <w:left w:val="single" w:color="000000" w:sz="4" w:space="0"/>
              <w:bottom w:val="single" w:color="000000" w:sz="4" w:space="0"/>
              <w:right w:val="single" w:color="000000" w:sz="4" w:space="0"/>
            </w:tcBorders>
            <w:vAlign w:val="center"/>
          </w:tcPr>
          <w:p w:rsidRPr="00D24CCF" w:rsidR="0036605E" w:rsidP="003B19D7" w:rsidRDefault="0036605E" w14:paraId="3B84AD63" w14:textId="3ADDF2B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r w:rsidR="0036605E" w:rsidTr="0036605E" w14:paraId="4D90822A" w14:textId="77777777">
        <w:tc>
          <w:tcPr>
            <w:tcW w:w="0" w:type="auto"/>
            <w:shd w:val="clear" w:color="auto" w:fill="E7E6E6" w:themeFill="background2"/>
            <w:vAlign w:val="center"/>
          </w:tcPr>
          <w:p w:rsidR="0036605E" w:rsidP="003B19D7" w:rsidRDefault="0036605E"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36605E" w:rsidP="003B19D7" w:rsidRDefault="0036605E" w14:paraId="173013FB" w14:textId="1542FAFE">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Purchase at least two more generators for the borough. This will allow us to power the borough building and firehouse during emergencies. </w:t>
            </w:r>
          </w:p>
        </w:tc>
        <w:tc>
          <w:tcPr>
            <w:tcW w:w="114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6605E" w:rsidRDefault="00F52088" w14:paraId="71B98F85" w14:textId="73CA59DF">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17</w:t>
            </w:r>
          </w:p>
        </w:tc>
        <w:tc>
          <w:tcPr>
            <w:tcW w:w="146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2A7B3CAE" w14:textId="360B7CA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150282FC" w14:textId="77777777">
            <w:pPr>
              <w:ind w:right="50"/>
              <w:jc w:val="center"/>
              <w:rPr>
                <w:color w:val="767171" w:themeColor="background2" w:themeShade="80"/>
                <w:sz w:val="20"/>
              </w:rPr>
            </w:pPr>
            <w:r>
              <w:rPr>
                <w:rFonts w:ascii="Arial" w:hAnsi="Arial" w:eastAsia="Arial" w:cs="Arial"/>
                <w:color w:val="767171" w:themeColor="background2" w:themeShade="80"/>
                <w:sz w:val="20"/>
              </w:rPr>
              <w:t>All</w:t>
            </w:r>
            <w:r>
              <w:rPr>
                <w:color w:val="767171" w:themeColor="background2" w:themeShade="80"/>
                <w:sz w:val="20"/>
              </w:rPr>
              <w:t xml:space="preserve"> </w:t>
            </w:r>
            <w:r>
              <w:rPr>
                <w:rFonts w:ascii="Arial" w:hAnsi="Arial" w:eastAsia="Arial" w:cs="Arial"/>
                <w:color w:val="767171" w:themeColor="background2" w:themeShade="80"/>
                <w:sz w:val="20"/>
              </w:rPr>
              <w:t>Hazards, except</w:t>
            </w:r>
            <w:r>
              <w:rPr>
                <w:color w:val="767171" w:themeColor="background2" w:themeShade="80"/>
                <w:sz w:val="20"/>
              </w:rPr>
              <w:t xml:space="preserve">: </w:t>
            </w:r>
            <w:r>
              <w:rPr>
                <w:rFonts w:ascii="Arial" w:hAnsi="Arial" w:eastAsia="Arial" w:cs="Arial"/>
                <w:color w:val="767171" w:themeColor="background2" w:themeShade="80"/>
                <w:sz w:val="20"/>
              </w:rPr>
              <w:t>Drought,</w:t>
            </w:r>
          </w:p>
          <w:p w:rsidR="0036605E" w:rsidP="003B19D7" w:rsidRDefault="0036605E" w14:paraId="1C67ABB5" w14:textId="77777777">
            <w:pPr>
              <w:ind w:right="52"/>
              <w:jc w:val="center"/>
              <w:rPr>
                <w:color w:val="767171" w:themeColor="background2" w:themeShade="80"/>
                <w:sz w:val="20"/>
              </w:rPr>
            </w:pPr>
            <w:r>
              <w:rPr>
                <w:rFonts w:ascii="Arial" w:hAnsi="Arial" w:eastAsia="Arial" w:cs="Arial"/>
                <w:color w:val="767171" w:themeColor="background2" w:themeShade="80"/>
                <w:sz w:val="20"/>
              </w:rPr>
              <w:t>Radon,</w:t>
            </w:r>
            <w:r>
              <w:rPr>
                <w:color w:val="767171" w:themeColor="background2" w:themeShade="80"/>
                <w:sz w:val="20"/>
              </w:rPr>
              <w:t xml:space="preserve"> </w:t>
            </w:r>
            <w:r>
              <w:rPr>
                <w:rFonts w:ascii="Arial" w:hAnsi="Arial" w:eastAsia="Arial" w:cs="Arial"/>
                <w:color w:val="767171" w:themeColor="background2" w:themeShade="80"/>
                <w:sz w:val="20"/>
              </w:rPr>
              <w:t>Invasive</w:t>
            </w:r>
          </w:p>
          <w:p w:rsidR="0036605E" w:rsidP="003B19D7" w:rsidRDefault="0036605E" w14:paraId="5032EE08" w14:textId="77777777">
            <w:pPr>
              <w:ind w:left="120"/>
              <w:jc w:val="center"/>
              <w:rPr>
                <w:color w:val="767171" w:themeColor="background2" w:themeShade="80"/>
                <w:sz w:val="20"/>
              </w:rPr>
            </w:pPr>
            <w:r>
              <w:rPr>
                <w:rFonts w:ascii="Arial" w:hAnsi="Arial" w:eastAsia="Arial" w:cs="Arial"/>
                <w:color w:val="767171" w:themeColor="background2" w:themeShade="80"/>
                <w:sz w:val="20"/>
              </w:rPr>
              <w:t>Species,</w:t>
            </w:r>
            <w:r>
              <w:rPr>
                <w:color w:val="767171" w:themeColor="background2" w:themeShade="80"/>
                <w:sz w:val="20"/>
              </w:rPr>
              <w:t xml:space="preserve"> </w:t>
            </w:r>
            <w:r>
              <w:rPr>
                <w:rFonts w:ascii="Arial" w:hAnsi="Arial" w:eastAsia="Arial" w:cs="Arial"/>
                <w:color w:val="767171" w:themeColor="background2" w:themeShade="80"/>
                <w:sz w:val="20"/>
              </w:rPr>
              <w:t>Pandemic and</w:t>
            </w:r>
          </w:p>
          <w:p w:rsidR="0036605E" w:rsidP="003B19D7" w:rsidRDefault="0036605E" w14:paraId="4CE29A59" w14:textId="77777777">
            <w:pPr>
              <w:spacing w:line="237" w:lineRule="auto"/>
              <w:jc w:val="center"/>
              <w:rPr>
                <w:color w:val="767171" w:themeColor="background2" w:themeShade="80"/>
                <w:sz w:val="20"/>
              </w:rPr>
            </w:pPr>
            <w:r>
              <w:rPr>
                <w:rFonts w:ascii="Arial" w:hAnsi="Arial" w:eastAsia="Arial" w:cs="Arial"/>
                <w:color w:val="767171" w:themeColor="background2" w:themeShade="80"/>
                <w:sz w:val="20"/>
              </w:rPr>
              <w:t>Infectious Disease, and Drug</w:t>
            </w:r>
            <w:r>
              <w:rPr>
                <w:color w:val="767171" w:themeColor="background2" w:themeShade="80"/>
                <w:sz w:val="20"/>
              </w:rPr>
              <w:t xml:space="preserve"> </w:t>
            </w:r>
            <w:r>
              <w:rPr>
                <w:rFonts w:ascii="Arial" w:hAnsi="Arial" w:eastAsia="Arial" w:cs="Arial"/>
                <w:color w:val="767171" w:themeColor="background2" w:themeShade="80"/>
                <w:sz w:val="20"/>
              </w:rPr>
              <w:t>Overdose</w:t>
            </w:r>
          </w:p>
          <w:p w:rsidRPr="00D24CCF" w:rsidR="0036605E" w:rsidP="003B19D7" w:rsidRDefault="0036605E" w14:paraId="54D3B767" w14:textId="2C48225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Crisis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F52088" w14:paraId="592FBC3D" w14:textId="19B96674">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1755577D" w14:textId="1312B13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400A1C65" w14:textId="4F24E6D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Grants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36605E" w:rsidP="003B19D7" w:rsidRDefault="0036605E" w14:paraId="55B9975B" w14:textId="77777777">
            <w:pPr>
              <w:ind w:right="46"/>
              <w:jc w:val="center"/>
              <w:rPr>
                <w:color w:val="767171" w:themeColor="background2" w:themeShade="80"/>
                <w:sz w:val="20"/>
              </w:rPr>
            </w:pPr>
            <w:r>
              <w:rPr>
                <w:rFonts w:ascii="Arial" w:hAnsi="Arial" w:eastAsia="Arial" w:cs="Arial"/>
                <w:color w:val="767171" w:themeColor="background2" w:themeShade="80"/>
                <w:sz w:val="20"/>
              </w:rPr>
              <w:t>Borough</w:t>
            </w:r>
          </w:p>
          <w:p w:rsidRPr="00D24CCF" w:rsidR="0036605E" w:rsidP="003B19D7" w:rsidRDefault="0036605E" w14:paraId="5EF01B31" w14:textId="4BF06D8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Council / grant writer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3C501219" w14:textId="210AEEC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41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36605E" w:rsidP="003B19D7" w:rsidRDefault="0036605E" w14:paraId="66D3271D" w14:textId="61A79EDA">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Existing</w:t>
            </w:r>
          </w:p>
        </w:tc>
      </w:tr>
      <w:tr w:rsidR="0036605E" w:rsidTr="0036605E" w14:paraId="3FF95567" w14:textId="77777777">
        <w:tc>
          <w:tcPr>
            <w:tcW w:w="0" w:type="auto"/>
            <w:shd w:val="clear" w:color="auto" w:fill="auto"/>
            <w:vAlign w:val="center"/>
          </w:tcPr>
          <w:p w:rsidR="0036605E" w:rsidP="003B19D7" w:rsidRDefault="0036605E" w14:paraId="65729031" w14:textId="5A16BD49">
            <w:pPr>
              <w:jc w:val="center"/>
              <w:rPr>
                <w:rFonts w:ascii="Arial" w:hAnsi="Arial" w:cs="Arial"/>
                <w:b/>
                <w:sz w:val="20"/>
              </w:rPr>
            </w:pPr>
            <w:r>
              <w:rPr>
                <w:rFonts w:ascii="Arial" w:hAnsi="Arial" w:cs="Arial"/>
                <w:b/>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36605E" w:rsidP="003B19D7" w:rsidRDefault="0036605E" w14:paraId="45A395C0" w14:textId="77777777">
            <w:pPr>
              <w:spacing w:after="2" w:line="237" w:lineRule="auto"/>
              <w:ind w:left="2"/>
              <w:rPr>
                <w:color w:val="767171" w:themeColor="background2" w:themeShade="80"/>
                <w:sz w:val="20"/>
              </w:rPr>
            </w:pPr>
            <w:r>
              <w:rPr>
                <w:rFonts w:ascii="Arial" w:hAnsi="Arial" w:eastAsia="Arial" w:cs="Arial"/>
                <w:color w:val="767171" w:themeColor="background2" w:themeShade="80"/>
                <w:sz w:val="20"/>
              </w:rPr>
              <w:t xml:space="preserve">Determine if a Community Assistance Visit (CAV) or Community Assistance Contact </w:t>
            </w:r>
          </w:p>
          <w:p w:rsidRPr="00585794" w:rsidR="0036605E" w:rsidP="003B19D7" w:rsidRDefault="0036605E" w14:paraId="771285FC" w14:textId="2FB4B86C">
            <w:pPr>
              <w:ind w:right="35"/>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(CAC) is needed, and schedule if needed. </w:t>
            </w:r>
          </w:p>
        </w:tc>
        <w:tc>
          <w:tcPr>
            <w:tcW w:w="1142" w:type="dxa"/>
            <w:tcBorders>
              <w:top w:val="single" w:color="000000" w:sz="4" w:space="0"/>
              <w:left w:val="single" w:color="000000" w:sz="4" w:space="0"/>
              <w:bottom w:val="single" w:color="000000" w:sz="4" w:space="0"/>
              <w:right w:val="single" w:color="000000" w:sz="4" w:space="0"/>
            </w:tcBorders>
            <w:vAlign w:val="center"/>
          </w:tcPr>
          <w:p w:rsidR="0036605E" w:rsidP="0036605E" w:rsidRDefault="00F52088" w14:paraId="151BF3AC" w14:textId="789C209E">
            <w:pPr>
              <w:ind w:right="54"/>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rsidR="0036605E" w:rsidP="003B19D7" w:rsidRDefault="0036605E" w14:paraId="7685E8DC" w14:textId="59CC7E73">
            <w:pPr>
              <w:ind w:right="54"/>
              <w:jc w:val="center"/>
              <w:rPr>
                <w:color w:val="767171" w:themeColor="background2" w:themeShade="80"/>
                <w:sz w:val="20"/>
              </w:rPr>
            </w:pPr>
            <w:r>
              <w:rPr>
                <w:rFonts w:ascii="Arial" w:hAnsi="Arial" w:eastAsia="Arial" w:cs="Arial"/>
                <w:color w:val="767171" w:themeColor="background2" w:themeShade="80"/>
                <w:sz w:val="20"/>
              </w:rPr>
              <w:t>Local Plans</w:t>
            </w:r>
          </w:p>
          <w:p w:rsidR="0036605E" w:rsidP="003B19D7" w:rsidRDefault="0036605E" w14:paraId="0A432DB2" w14:textId="77777777">
            <w:pPr>
              <w:ind w:right="49"/>
              <w:jc w:val="center"/>
              <w:rPr>
                <w:color w:val="767171" w:themeColor="background2" w:themeShade="80"/>
                <w:sz w:val="20"/>
              </w:rPr>
            </w:pPr>
            <w:r>
              <w:rPr>
                <w:rFonts w:ascii="Arial" w:hAnsi="Arial" w:eastAsia="Arial" w:cs="Arial"/>
                <w:color w:val="767171" w:themeColor="background2" w:themeShade="80"/>
                <w:sz w:val="20"/>
              </w:rPr>
              <w:t>&amp;</w:t>
            </w:r>
          </w:p>
          <w:p w:rsidRPr="00D24CCF" w:rsidR="0036605E" w:rsidP="003B19D7" w:rsidRDefault="0036605E" w14:paraId="1CAAFAC0" w14:textId="4E3CBD2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36605E" w:rsidP="003B19D7" w:rsidRDefault="0036605E" w14:paraId="0B32A4C5" w14:textId="77777777">
            <w:pPr>
              <w:ind w:right="52"/>
              <w:jc w:val="center"/>
              <w:rPr>
                <w:color w:val="767171" w:themeColor="background2" w:themeShade="80"/>
                <w:sz w:val="20"/>
              </w:rPr>
            </w:pPr>
            <w:r>
              <w:rPr>
                <w:rFonts w:ascii="Arial" w:hAnsi="Arial" w:eastAsia="Arial" w:cs="Arial"/>
                <w:color w:val="767171" w:themeColor="background2" w:themeShade="80"/>
                <w:sz w:val="20"/>
              </w:rPr>
              <w:t>Flood,</w:t>
            </w:r>
          </w:p>
          <w:p w:rsidR="0036605E" w:rsidP="003B19D7" w:rsidRDefault="0036605E" w14:paraId="30E7D43D" w14:textId="77777777">
            <w:pPr>
              <w:ind w:left="12"/>
              <w:jc w:val="center"/>
              <w:rPr>
                <w:color w:val="767171" w:themeColor="background2" w:themeShade="80"/>
                <w:sz w:val="20"/>
              </w:rPr>
            </w:pPr>
            <w:r>
              <w:rPr>
                <w:rFonts w:ascii="Arial" w:hAnsi="Arial" w:eastAsia="Arial" w:cs="Arial"/>
                <w:color w:val="767171" w:themeColor="background2" w:themeShade="80"/>
                <w:sz w:val="20"/>
              </w:rPr>
              <w:t>Windstorm/</w:t>
            </w:r>
          </w:p>
          <w:p w:rsidR="0036605E" w:rsidP="003B19D7" w:rsidRDefault="0036605E" w14:paraId="48C5E441" w14:textId="77777777">
            <w:pPr>
              <w:ind w:right="53"/>
              <w:jc w:val="center"/>
              <w:rPr>
                <w:color w:val="767171" w:themeColor="background2" w:themeShade="80"/>
                <w:sz w:val="20"/>
              </w:rPr>
            </w:pPr>
            <w:r>
              <w:rPr>
                <w:rFonts w:ascii="Arial" w:hAnsi="Arial" w:eastAsia="Arial" w:cs="Arial"/>
                <w:color w:val="767171" w:themeColor="background2" w:themeShade="80"/>
                <w:sz w:val="20"/>
              </w:rPr>
              <w:t>Tornado,</w:t>
            </w:r>
          </w:p>
          <w:p w:rsidR="0036605E" w:rsidP="003B19D7" w:rsidRDefault="0036605E" w14:paraId="6AD25F03" w14:textId="77777777">
            <w:pPr>
              <w:ind w:right="50"/>
              <w:jc w:val="center"/>
              <w:rPr>
                <w:color w:val="767171" w:themeColor="background2" w:themeShade="80"/>
                <w:sz w:val="20"/>
              </w:rPr>
            </w:pPr>
            <w:r>
              <w:rPr>
                <w:rFonts w:ascii="Arial" w:hAnsi="Arial" w:eastAsia="Arial" w:cs="Arial"/>
                <w:color w:val="767171" w:themeColor="background2" w:themeShade="80"/>
                <w:sz w:val="20"/>
              </w:rPr>
              <w:t>Winter</w:t>
            </w:r>
          </w:p>
          <w:p w:rsidRPr="00D24CCF" w:rsidR="0036605E" w:rsidP="003B19D7" w:rsidRDefault="0036605E" w14:paraId="6662684C" w14:textId="2393E84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Storm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36605E" w:rsidP="003B19D7" w:rsidRDefault="00F52088" w14:paraId="68480F90" w14:textId="3A13228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36605E" w:rsidP="003B19D7" w:rsidRDefault="0036605E" w14:paraId="2F89ECFE" w14:textId="2D5BF33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36605E" w:rsidP="003B19D7" w:rsidRDefault="0036605E" w14:paraId="59559268" w14:textId="3B8E0D4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36605E" w:rsidP="003B19D7" w:rsidRDefault="0036605E" w14:paraId="53A0FCAB" w14:textId="77777777">
            <w:pPr>
              <w:ind w:right="55"/>
              <w:jc w:val="center"/>
              <w:rPr>
                <w:color w:val="767171" w:themeColor="background2" w:themeShade="80"/>
                <w:sz w:val="20"/>
              </w:rPr>
            </w:pPr>
            <w:r>
              <w:rPr>
                <w:rFonts w:ascii="Arial" w:hAnsi="Arial" w:eastAsia="Arial" w:cs="Arial"/>
                <w:color w:val="767171" w:themeColor="background2" w:themeShade="80"/>
                <w:sz w:val="20"/>
              </w:rPr>
              <w:t>NFIP</w:t>
            </w:r>
          </w:p>
          <w:p w:rsidR="0036605E" w:rsidP="003B19D7" w:rsidRDefault="0036605E" w14:paraId="620A00B7" w14:textId="77777777">
            <w:pPr>
              <w:ind w:right="56"/>
              <w:jc w:val="center"/>
              <w:rPr>
                <w:color w:val="767171" w:themeColor="background2" w:themeShade="80"/>
                <w:sz w:val="20"/>
              </w:rPr>
            </w:pPr>
            <w:r>
              <w:rPr>
                <w:rFonts w:ascii="Arial" w:hAnsi="Arial" w:eastAsia="Arial" w:cs="Arial"/>
                <w:color w:val="767171" w:themeColor="background2" w:themeShade="80"/>
                <w:sz w:val="20"/>
              </w:rPr>
              <w:t>Floodplain</w:t>
            </w:r>
          </w:p>
          <w:p w:rsidR="0036605E" w:rsidP="003B19D7" w:rsidRDefault="0036605E" w14:paraId="34CA4918" w14:textId="77777777">
            <w:pPr>
              <w:spacing w:after="2" w:line="237" w:lineRule="auto"/>
              <w:jc w:val="center"/>
              <w:rPr>
                <w:color w:val="767171" w:themeColor="background2" w:themeShade="80"/>
                <w:sz w:val="20"/>
              </w:rPr>
            </w:pPr>
            <w:r>
              <w:rPr>
                <w:rFonts w:ascii="Arial" w:hAnsi="Arial" w:eastAsia="Arial" w:cs="Arial"/>
                <w:color w:val="767171" w:themeColor="background2" w:themeShade="80"/>
                <w:sz w:val="20"/>
              </w:rPr>
              <w:t>Administrator with support</w:t>
            </w:r>
          </w:p>
          <w:p w:rsidR="0036605E" w:rsidP="003B19D7" w:rsidRDefault="0036605E" w14:paraId="4F62E4AD" w14:textId="77777777">
            <w:pPr>
              <w:ind w:left="65"/>
              <w:jc w:val="center"/>
              <w:rPr>
                <w:color w:val="767171" w:themeColor="background2" w:themeShade="80"/>
                <w:sz w:val="20"/>
              </w:rPr>
            </w:pPr>
            <w:r>
              <w:rPr>
                <w:rFonts w:ascii="Arial" w:hAnsi="Arial" w:eastAsia="Arial" w:cs="Arial"/>
                <w:color w:val="767171" w:themeColor="background2" w:themeShade="80"/>
                <w:sz w:val="20"/>
              </w:rPr>
              <w:t>from PADEP,</w:t>
            </w:r>
          </w:p>
          <w:p w:rsidRPr="00D24CCF" w:rsidR="0036605E" w:rsidP="003B19D7" w:rsidRDefault="0036605E" w14:paraId="42DE7A38" w14:textId="1FEB9B3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36605E" w:rsidP="003B19D7" w:rsidRDefault="0036605E" w14:paraId="6C039966" w14:textId="2CAE42B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Short (year 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D24CCF" w:rsidR="0036605E" w:rsidP="003B19D7" w:rsidRDefault="0036605E" w14:paraId="6120BCD6" w14:textId="3441D64C">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8432A2" w:rsidR="00FF547A" w:rsidP="00FD3B2A" w:rsidRDefault="00FF547A" w14:paraId="3133FD7B" w14:textId="0B32F67D">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Pr="008432A2"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072" w:rsidP="00FF547A" w:rsidRDefault="00D11072" w14:paraId="27CF2E04" w14:textId="77777777">
      <w:pPr>
        <w:spacing w:after="0" w:line="240" w:lineRule="auto"/>
      </w:pPr>
      <w:r>
        <w:separator/>
      </w:r>
    </w:p>
  </w:endnote>
  <w:endnote w:type="continuationSeparator" w:id="0">
    <w:p w:rsidR="00D11072" w:rsidP="00FF547A" w:rsidRDefault="00D11072" w14:paraId="72FF1E56" w14:textId="77777777">
      <w:pPr>
        <w:spacing w:after="0" w:line="240" w:lineRule="auto"/>
      </w:pPr>
      <w:r>
        <w:continuationSeparator/>
      </w:r>
    </w:p>
  </w:endnote>
  <w:endnote w:type="continuationNotice" w:id="1">
    <w:p w:rsidR="00D11072" w:rsidRDefault="00D11072" w14:paraId="4C33DF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732999904"/>
      <w:docPartObj>
        <w:docPartGallery w:val="Page Numbers (Bottom of Page)"/>
        <w:docPartUnique/>
      </w:docPartObj>
    </w:sdtPr>
    <w:sdtEndPr>
      <w:rPr>
        <w:noProof/>
        <w:color w:val="AEAAAA" w:themeColor="background2" w:themeTint="FF" w:themeShade="BF"/>
      </w:rPr>
    </w:sdtEndPr>
    <w:sdtContent>
      <w:p w:rsidRPr="002A5885" w:rsidR="002A5885" w:rsidRDefault="002A5885" w14:paraId="1043ADDF" w14:textId="43CA8B9A">
        <w:pPr>
          <w:pStyle w:val="Footer"/>
          <w:jc w:val="right"/>
          <w:rPr>
            <w:color w:val="AEAAAA" w:themeColor="background2" w:themeShade="BF"/>
          </w:rPr>
        </w:pPr>
        <w:r w:rsidRPr="002A5885">
          <w:rPr>
            <w:color w:val="AEAAAA" w:themeColor="background2" w:themeShade="BF"/>
          </w:rPr>
          <w:fldChar w:fldCharType="begin"/>
        </w:r>
        <w:r w:rsidRPr="002A5885">
          <w:rPr>
            <w:color w:val="AEAAAA" w:themeColor="background2" w:themeShade="BF"/>
          </w:rPr>
          <w:instrText xml:space="preserve"> PAGE   \* MERGEFORMAT </w:instrText>
        </w:r>
        <w:r w:rsidRPr="002A5885">
          <w:rPr>
            <w:color w:val="AEAAAA" w:themeColor="background2" w:themeShade="BF"/>
          </w:rPr>
          <w:fldChar w:fldCharType="separate"/>
        </w:r>
        <w:r w:rsidRPr="002A5885">
          <w:rPr>
            <w:noProof/>
            <w:color w:val="AEAAAA" w:themeColor="background2" w:themeShade="BF"/>
          </w:rPr>
          <w:t>2</w:t>
        </w:r>
        <w:r w:rsidRPr="002A5885">
          <w:rPr>
            <w:noProof/>
            <w:color w:val="AEAAAA" w:themeColor="background2" w:themeShade="BF"/>
          </w:rPr>
          <w:fldChar w:fldCharType="end"/>
        </w:r>
      </w:p>
    </w:sdtContent>
  </w:sdt>
  <w:p w:rsidR="002A5885" w:rsidRDefault="002A5885" w14:paraId="1C19C5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072" w:rsidP="00FF547A" w:rsidRDefault="00D11072" w14:paraId="1A5BD033" w14:textId="77777777">
      <w:pPr>
        <w:spacing w:after="0" w:line="240" w:lineRule="auto"/>
      </w:pPr>
      <w:r>
        <w:separator/>
      </w:r>
    </w:p>
  </w:footnote>
  <w:footnote w:type="continuationSeparator" w:id="0">
    <w:p w:rsidR="00D11072" w:rsidP="00FF547A" w:rsidRDefault="00D11072" w14:paraId="2257F254" w14:textId="77777777">
      <w:pPr>
        <w:spacing w:after="0" w:line="240" w:lineRule="auto"/>
      </w:pPr>
      <w:r>
        <w:continuationSeparator/>
      </w:r>
    </w:p>
  </w:footnote>
  <w:footnote w:type="continuationNotice" w:id="1">
    <w:p w:rsidR="00D11072" w:rsidRDefault="00D11072" w14:paraId="2A64C1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9C08A9" w14:paraId="4A7C402B" w14:textId="2DA46A35">
    <w:pPr>
      <w:pStyle w:val="Header"/>
      <w:jc w:val="right"/>
      <w:rPr>
        <w:rFonts w:ascii="Arial" w:hAnsi="Arial" w:cs="Arial"/>
        <w:color w:val="D0CECE" w:themeColor="background2" w:themeShade="E6"/>
      </w:rPr>
    </w:pPr>
    <w:r>
      <w:rPr>
        <w:rFonts w:ascii="Arial" w:hAnsi="Arial" w:cs="Arial"/>
        <w:color w:val="AEAAAA" w:themeColor="background2" w:themeShade="BF"/>
        <w:sz w:val="24"/>
      </w:rPr>
      <w:t>Nazareth Borough</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A5885" w:rsidR="002A5885" w:rsidP="002A5885" w:rsidRDefault="002A5885" w14:paraId="2E3FB87C" w14:textId="06A8B9FC">
    <w:pPr>
      <w:pStyle w:val="Header"/>
      <w:jc w:val="right"/>
      <w:rPr>
        <w:rFonts w:ascii="Arial" w:hAnsi="Arial" w:cs="Arial"/>
        <w:color w:val="AEAAAA" w:themeColor="background2" w:themeShade="BF"/>
        <w:sz w:val="24"/>
        <w:szCs w:val="24"/>
      </w:rPr>
    </w:pPr>
    <w:r w:rsidRPr="002A5885">
      <w:rPr>
        <w:rFonts w:ascii="Arial" w:hAnsi="Arial" w:cs="Arial"/>
        <w:color w:val="AEAAAA" w:themeColor="background2" w:themeShade="BF"/>
        <w:sz w:val="24"/>
        <w:szCs w:val="24"/>
      </w:rPr>
      <w:t>Nazareth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7D47"/>
    <w:rsid w:val="00034B29"/>
    <w:rsid w:val="0007696B"/>
    <w:rsid w:val="000936AE"/>
    <w:rsid w:val="000953E1"/>
    <w:rsid w:val="000C755E"/>
    <w:rsid w:val="00107515"/>
    <w:rsid w:val="001123B3"/>
    <w:rsid w:val="00112EE2"/>
    <w:rsid w:val="00176F8E"/>
    <w:rsid w:val="00185F88"/>
    <w:rsid w:val="00194098"/>
    <w:rsid w:val="001B17A5"/>
    <w:rsid w:val="001D2645"/>
    <w:rsid w:val="00220E4A"/>
    <w:rsid w:val="00222104"/>
    <w:rsid w:val="00250B0B"/>
    <w:rsid w:val="00265845"/>
    <w:rsid w:val="0027118F"/>
    <w:rsid w:val="00282EBE"/>
    <w:rsid w:val="00286B30"/>
    <w:rsid w:val="0029110F"/>
    <w:rsid w:val="002A5885"/>
    <w:rsid w:val="002B2A80"/>
    <w:rsid w:val="002D7200"/>
    <w:rsid w:val="002F0A9E"/>
    <w:rsid w:val="002F4CAA"/>
    <w:rsid w:val="00324770"/>
    <w:rsid w:val="00344798"/>
    <w:rsid w:val="00357A62"/>
    <w:rsid w:val="00357E7D"/>
    <w:rsid w:val="0036298B"/>
    <w:rsid w:val="0036605E"/>
    <w:rsid w:val="00367B8B"/>
    <w:rsid w:val="003832A3"/>
    <w:rsid w:val="003B19D7"/>
    <w:rsid w:val="003B2F7E"/>
    <w:rsid w:val="003B7993"/>
    <w:rsid w:val="003C62C4"/>
    <w:rsid w:val="004104B9"/>
    <w:rsid w:val="00412817"/>
    <w:rsid w:val="00442862"/>
    <w:rsid w:val="00442BC7"/>
    <w:rsid w:val="00455AB2"/>
    <w:rsid w:val="00472286"/>
    <w:rsid w:val="004722DA"/>
    <w:rsid w:val="00484236"/>
    <w:rsid w:val="004907E3"/>
    <w:rsid w:val="00496ECF"/>
    <w:rsid w:val="004B00AC"/>
    <w:rsid w:val="004C2310"/>
    <w:rsid w:val="004F5A3C"/>
    <w:rsid w:val="00500E57"/>
    <w:rsid w:val="00503A6C"/>
    <w:rsid w:val="0051450F"/>
    <w:rsid w:val="005337A0"/>
    <w:rsid w:val="005426E0"/>
    <w:rsid w:val="00544708"/>
    <w:rsid w:val="00547505"/>
    <w:rsid w:val="0056565B"/>
    <w:rsid w:val="005753E3"/>
    <w:rsid w:val="0058367C"/>
    <w:rsid w:val="00585794"/>
    <w:rsid w:val="005A0F6C"/>
    <w:rsid w:val="005A1EB5"/>
    <w:rsid w:val="005A5BE4"/>
    <w:rsid w:val="005A6F58"/>
    <w:rsid w:val="005B29C7"/>
    <w:rsid w:val="005B62F1"/>
    <w:rsid w:val="005C1DB9"/>
    <w:rsid w:val="005C2D98"/>
    <w:rsid w:val="005D6975"/>
    <w:rsid w:val="005E31FB"/>
    <w:rsid w:val="005F60ED"/>
    <w:rsid w:val="0060193C"/>
    <w:rsid w:val="006043D1"/>
    <w:rsid w:val="00620082"/>
    <w:rsid w:val="0063329A"/>
    <w:rsid w:val="00650264"/>
    <w:rsid w:val="006566BF"/>
    <w:rsid w:val="00662DBF"/>
    <w:rsid w:val="00671BCC"/>
    <w:rsid w:val="006771BA"/>
    <w:rsid w:val="00681656"/>
    <w:rsid w:val="00692758"/>
    <w:rsid w:val="006A5FDA"/>
    <w:rsid w:val="006B5085"/>
    <w:rsid w:val="006E1686"/>
    <w:rsid w:val="006E34A9"/>
    <w:rsid w:val="006F5C63"/>
    <w:rsid w:val="00705869"/>
    <w:rsid w:val="00707A1C"/>
    <w:rsid w:val="00746335"/>
    <w:rsid w:val="00757135"/>
    <w:rsid w:val="007805D1"/>
    <w:rsid w:val="00795B98"/>
    <w:rsid w:val="007A550C"/>
    <w:rsid w:val="007C591C"/>
    <w:rsid w:val="00825100"/>
    <w:rsid w:val="008432A2"/>
    <w:rsid w:val="008568A8"/>
    <w:rsid w:val="00864737"/>
    <w:rsid w:val="0088409E"/>
    <w:rsid w:val="0089325E"/>
    <w:rsid w:val="008A1B19"/>
    <w:rsid w:val="008A6912"/>
    <w:rsid w:val="008B5E03"/>
    <w:rsid w:val="008D5829"/>
    <w:rsid w:val="008E6EBB"/>
    <w:rsid w:val="008F11F4"/>
    <w:rsid w:val="00920BDF"/>
    <w:rsid w:val="0093463E"/>
    <w:rsid w:val="00977B20"/>
    <w:rsid w:val="0098154A"/>
    <w:rsid w:val="0098427E"/>
    <w:rsid w:val="009B628D"/>
    <w:rsid w:val="009C08A9"/>
    <w:rsid w:val="009E42A5"/>
    <w:rsid w:val="009F1EF1"/>
    <w:rsid w:val="009F1F75"/>
    <w:rsid w:val="00A10129"/>
    <w:rsid w:val="00A27D68"/>
    <w:rsid w:val="00A4058B"/>
    <w:rsid w:val="00A46CA9"/>
    <w:rsid w:val="00A47523"/>
    <w:rsid w:val="00A9282B"/>
    <w:rsid w:val="00A934D5"/>
    <w:rsid w:val="00A9764D"/>
    <w:rsid w:val="00AA337E"/>
    <w:rsid w:val="00AA3A86"/>
    <w:rsid w:val="00AD1A89"/>
    <w:rsid w:val="00AF0269"/>
    <w:rsid w:val="00B06D7D"/>
    <w:rsid w:val="00B23793"/>
    <w:rsid w:val="00B61C8B"/>
    <w:rsid w:val="00B85871"/>
    <w:rsid w:val="00B914C5"/>
    <w:rsid w:val="00BC79EB"/>
    <w:rsid w:val="00BC7FB5"/>
    <w:rsid w:val="00BF30D6"/>
    <w:rsid w:val="00C317DF"/>
    <w:rsid w:val="00C500EB"/>
    <w:rsid w:val="00C555D7"/>
    <w:rsid w:val="00C835F9"/>
    <w:rsid w:val="00CA2F05"/>
    <w:rsid w:val="00CB5DCB"/>
    <w:rsid w:val="00CD12A5"/>
    <w:rsid w:val="00CD3B3A"/>
    <w:rsid w:val="00CF1562"/>
    <w:rsid w:val="00D11072"/>
    <w:rsid w:val="00D20F9C"/>
    <w:rsid w:val="00D24CCF"/>
    <w:rsid w:val="00D25B47"/>
    <w:rsid w:val="00D33DFB"/>
    <w:rsid w:val="00D514C3"/>
    <w:rsid w:val="00D81F73"/>
    <w:rsid w:val="00D825F0"/>
    <w:rsid w:val="00DA1C9B"/>
    <w:rsid w:val="00DB1D2A"/>
    <w:rsid w:val="00DC0762"/>
    <w:rsid w:val="00DC4837"/>
    <w:rsid w:val="00DF68A6"/>
    <w:rsid w:val="00E32335"/>
    <w:rsid w:val="00E5422B"/>
    <w:rsid w:val="00E5641B"/>
    <w:rsid w:val="00E70D42"/>
    <w:rsid w:val="00E96ABF"/>
    <w:rsid w:val="00EB306A"/>
    <w:rsid w:val="00EB3998"/>
    <w:rsid w:val="00EC2481"/>
    <w:rsid w:val="00EC3CFA"/>
    <w:rsid w:val="00ED5941"/>
    <w:rsid w:val="00EE119E"/>
    <w:rsid w:val="00EF260A"/>
    <w:rsid w:val="00F40B48"/>
    <w:rsid w:val="00F42742"/>
    <w:rsid w:val="00F473E5"/>
    <w:rsid w:val="00F52088"/>
    <w:rsid w:val="00F805BF"/>
    <w:rsid w:val="00F81DDC"/>
    <w:rsid w:val="00F82617"/>
    <w:rsid w:val="00F84476"/>
    <w:rsid w:val="00F87233"/>
    <w:rsid w:val="00F93BF2"/>
    <w:rsid w:val="00F97C98"/>
    <w:rsid w:val="00FD1823"/>
    <w:rsid w:val="00FD3B2A"/>
    <w:rsid w:val="00FF52F5"/>
    <w:rsid w:val="00FF547A"/>
    <w:rsid w:val="03F0AD8B"/>
    <w:rsid w:val="05D225EE"/>
    <w:rsid w:val="089FFBB6"/>
    <w:rsid w:val="0A737A86"/>
    <w:rsid w:val="0AD7E7DD"/>
    <w:rsid w:val="0C3505BC"/>
    <w:rsid w:val="128627B0"/>
    <w:rsid w:val="15BB4146"/>
    <w:rsid w:val="2B2107ED"/>
    <w:rsid w:val="2CD2019C"/>
    <w:rsid w:val="34BED7C9"/>
    <w:rsid w:val="3928A999"/>
    <w:rsid w:val="3B02BDD2"/>
    <w:rsid w:val="485506E5"/>
    <w:rsid w:val="5076CEC9"/>
    <w:rsid w:val="5076CEC9"/>
    <w:rsid w:val="52129F2A"/>
    <w:rsid w:val="53AE6F8B"/>
    <w:rsid w:val="60FFC7E1"/>
    <w:rsid w:val="666E601A"/>
    <w:rsid w:val="68A0A07D"/>
    <w:rsid w:val="69C5ED1E"/>
    <w:rsid w:val="6A1C410E"/>
    <w:rsid w:val="6A3BC25F"/>
    <w:rsid w:val="6E5BD0EA"/>
    <w:rsid w:val="78E0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45">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130485723">
      <w:bodyDiv w:val="1"/>
      <w:marLeft w:val="0"/>
      <w:marRight w:val="0"/>
      <w:marTop w:val="0"/>
      <w:marBottom w:val="0"/>
      <w:divBdr>
        <w:top w:val="none" w:sz="0" w:space="0" w:color="auto"/>
        <w:left w:val="none" w:sz="0" w:space="0" w:color="auto"/>
        <w:bottom w:val="none" w:sz="0" w:space="0" w:color="auto"/>
        <w:right w:val="none" w:sz="0" w:space="0" w:color="auto"/>
      </w:divBdr>
    </w:div>
    <w:div w:id="138422708">
      <w:bodyDiv w:val="1"/>
      <w:marLeft w:val="0"/>
      <w:marRight w:val="0"/>
      <w:marTop w:val="0"/>
      <w:marBottom w:val="0"/>
      <w:divBdr>
        <w:top w:val="none" w:sz="0" w:space="0" w:color="auto"/>
        <w:left w:val="none" w:sz="0" w:space="0" w:color="auto"/>
        <w:bottom w:val="none" w:sz="0" w:space="0" w:color="auto"/>
        <w:right w:val="none" w:sz="0" w:space="0" w:color="auto"/>
      </w:divBdr>
    </w:div>
    <w:div w:id="183373682">
      <w:bodyDiv w:val="1"/>
      <w:marLeft w:val="0"/>
      <w:marRight w:val="0"/>
      <w:marTop w:val="0"/>
      <w:marBottom w:val="0"/>
      <w:divBdr>
        <w:top w:val="none" w:sz="0" w:space="0" w:color="auto"/>
        <w:left w:val="none" w:sz="0" w:space="0" w:color="auto"/>
        <w:bottom w:val="none" w:sz="0" w:space="0" w:color="auto"/>
        <w:right w:val="none" w:sz="0" w:space="0" w:color="auto"/>
      </w:divBdr>
    </w:div>
    <w:div w:id="196243455">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421949590">
      <w:bodyDiv w:val="1"/>
      <w:marLeft w:val="0"/>
      <w:marRight w:val="0"/>
      <w:marTop w:val="0"/>
      <w:marBottom w:val="0"/>
      <w:divBdr>
        <w:top w:val="none" w:sz="0" w:space="0" w:color="auto"/>
        <w:left w:val="none" w:sz="0" w:space="0" w:color="auto"/>
        <w:bottom w:val="none" w:sz="0" w:space="0" w:color="auto"/>
        <w:right w:val="none" w:sz="0" w:space="0" w:color="auto"/>
      </w:divBdr>
    </w:div>
    <w:div w:id="424613984">
      <w:bodyDiv w:val="1"/>
      <w:marLeft w:val="0"/>
      <w:marRight w:val="0"/>
      <w:marTop w:val="0"/>
      <w:marBottom w:val="0"/>
      <w:divBdr>
        <w:top w:val="none" w:sz="0" w:space="0" w:color="auto"/>
        <w:left w:val="none" w:sz="0" w:space="0" w:color="auto"/>
        <w:bottom w:val="none" w:sz="0" w:space="0" w:color="auto"/>
        <w:right w:val="none" w:sz="0" w:space="0" w:color="auto"/>
      </w:divBdr>
    </w:div>
    <w:div w:id="531310171">
      <w:bodyDiv w:val="1"/>
      <w:marLeft w:val="0"/>
      <w:marRight w:val="0"/>
      <w:marTop w:val="0"/>
      <w:marBottom w:val="0"/>
      <w:divBdr>
        <w:top w:val="none" w:sz="0" w:space="0" w:color="auto"/>
        <w:left w:val="none" w:sz="0" w:space="0" w:color="auto"/>
        <w:bottom w:val="none" w:sz="0" w:space="0" w:color="auto"/>
        <w:right w:val="none" w:sz="0" w:space="0" w:color="auto"/>
      </w:divBdr>
    </w:div>
    <w:div w:id="544298441">
      <w:bodyDiv w:val="1"/>
      <w:marLeft w:val="0"/>
      <w:marRight w:val="0"/>
      <w:marTop w:val="0"/>
      <w:marBottom w:val="0"/>
      <w:divBdr>
        <w:top w:val="none" w:sz="0" w:space="0" w:color="auto"/>
        <w:left w:val="none" w:sz="0" w:space="0" w:color="auto"/>
        <w:bottom w:val="none" w:sz="0" w:space="0" w:color="auto"/>
        <w:right w:val="none" w:sz="0" w:space="0" w:color="auto"/>
      </w:divBdr>
    </w:div>
    <w:div w:id="592325534">
      <w:bodyDiv w:val="1"/>
      <w:marLeft w:val="0"/>
      <w:marRight w:val="0"/>
      <w:marTop w:val="0"/>
      <w:marBottom w:val="0"/>
      <w:divBdr>
        <w:top w:val="none" w:sz="0" w:space="0" w:color="auto"/>
        <w:left w:val="none" w:sz="0" w:space="0" w:color="auto"/>
        <w:bottom w:val="none" w:sz="0" w:space="0" w:color="auto"/>
        <w:right w:val="none" w:sz="0" w:space="0" w:color="auto"/>
      </w:divBdr>
    </w:div>
    <w:div w:id="599486323">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90811054">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198816997">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4900062">
      <w:bodyDiv w:val="1"/>
      <w:marLeft w:val="0"/>
      <w:marRight w:val="0"/>
      <w:marTop w:val="0"/>
      <w:marBottom w:val="0"/>
      <w:divBdr>
        <w:top w:val="none" w:sz="0" w:space="0" w:color="auto"/>
        <w:left w:val="none" w:sz="0" w:space="0" w:color="auto"/>
        <w:bottom w:val="none" w:sz="0" w:space="0" w:color="auto"/>
        <w:right w:val="none" w:sz="0" w:space="0" w:color="auto"/>
      </w:divBdr>
    </w:div>
    <w:div w:id="1354499377">
      <w:bodyDiv w:val="1"/>
      <w:marLeft w:val="0"/>
      <w:marRight w:val="0"/>
      <w:marTop w:val="0"/>
      <w:marBottom w:val="0"/>
      <w:divBdr>
        <w:top w:val="none" w:sz="0" w:space="0" w:color="auto"/>
        <w:left w:val="none" w:sz="0" w:space="0" w:color="auto"/>
        <w:bottom w:val="none" w:sz="0" w:space="0" w:color="auto"/>
        <w:right w:val="none" w:sz="0" w:space="0" w:color="auto"/>
      </w:divBdr>
    </w:div>
    <w:div w:id="1365980501">
      <w:bodyDiv w:val="1"/>
      <w:marLeft w:val="0"/>
      <w:marRight w:val="0"/>
      <w:marTop w:val="0"/>
      <w:marBottom w:val="0"/>
      <w:divBdr>
        <w:top w:val="none" w:sz="0" w:space="0" w:color="auto"/>
        <w:left w:val="none" w:sz="0" w:space="0" w:color="auto"/>
        <w:bottom w:val="none" w:sz="0" w:space="0" w:color="auto"/>
        <w:right w:val="none" w:sz="0" w:space="0" w:color="auto"/>
      </w:divBdr>
    </w:div>
    <w:div w:id="1372802949">
      <w:bodyDiv w:val="1"/>
      <w:marLeft w:val="0"/>
      <w:marRight w:val="0"/>
      <w:marTop w:val="0"/>
      <w:marBottom w:val="0"/>
      <w:divBdr>
        <w:top w:val="none" w:sz="0" w:space="0" w:color="auto"/>
        <w:left w:val="none" w:sz="0" w:space="0" w:color="auto"/>
        <w:bottom w:val="none" w:sz="0" w:space="0" w:color="auto"/>
        <w:right w:val="none" w:sz="0" w:space="0" w:color="auto"/>
      </w:divBdr>
    </w:div>
    <w:div w:id="1421950880">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4680234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2230137">
      <w:bodyDiv w:val="1"/>
      <w:marLeft w:val="0"/>
      <w:marRight w:val="0"/>
      <w:marTop w:val="0"/>
      <w:marBottom w:val="0"/>
      <w:divBdr>
        <w:top w:val="none" w:sz="0" w:space="0" w:color="auto"/>
        <w:left w:val="none" w:sz="0" w:space="0" w:color="auto"/>
        <w:bottom w:val="none" w:sz="0" w:space="0" w:color="auto"/>
        <w:right w:val="none" w:sz="0" w:space="0" w:color="auto"/>
      </w:divBdr>
    </w:div>
    <w:div w:id="1600289669">
      <w:bodyDiv w:val="1"/>
      <w:marLeft w:val="0"/>
      <w:marRight w:val="0"/>
      <w:marTop w:val="0"/>
      <w:marBottom w:val="0"/>
      <w:divBdr>
        <w:top w:val="none" w:sz="0" w:space="0" w:color="auto"/>
        <w:left w:val="none" w:sz="0" w:space="0" w:color="auto"/>
        <w:bottom w:val="none" w:sz="0" w:space="0" w:color="auto"/>
        <w:right w:val="none" w:sz="0" w:space="0" w:color="auto"/>
      </w:divBdr>
    </w:div>
    <w:div w:id="161744279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34375865">
      <w:bodyDiv w:val="1"/>
      <w:marLeft w:val="0"/>
      <w:marRight w:val="0"/>
      <w:marTop w:val="0"/>
      <w:marBottom w:val="0"/>
      <w:divBdr>
        <w:top w:val="none" w:sz="0" w:space="0" w:color="auto"/>
        <w:left w:val="none" w:sz="0" w:space="0" w:color="auto"/>
        <w:bottom w:val="none" w:sz="0" w:space="0" w:color="auto"/>
        <w:right w:val="none" w:sz="0" w:space="0" w:color="auto"/>
      </w:divBdr>
    </w:div>
    <w:div w:id="2055150323">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41dcfe64c0db47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6130e8-73bc-44bf-8e2b-832cc250a90b}"/>
      </w:docPartPr>
      <w:docPartBody>
        <w:p w14:paraId="228BD2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7d252437-49e3-4a31-82c3-0969eee66727"/>
    <ds:schemaRef ds:uri="1eff5e10-d7a8-4cf8-bcd4-7ce16bbde0a0"/>
    <ds:schemaRef ds:uri="http://purl.org/dc/terms/"/>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6195E909-5524-4278-8595-8819ED3883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39</cp:revision>
  <dcterms:created xsi:type="dcterms:W3CDTF">2023-11-16T19:47:00Z</dcterms:created>
  <dcterms:modified xsi:type="dcterms:W3CDTF">2024-02-20T04:20:12Z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