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7C317126" w:rsidR="00544708" w:rsidRPr="004C1686" w:rsidRDefault="00EB2F7B" w:rsidP="00544708">
      <w:pPr>
        <w:spacing w:after="240" w:line="240" w:lineRule="auto"/>
        <w:jc w:val="center"/>
        <w:rPr>
          <w:rFonts w:ascii="Arial" w:hAnsi="Arial" w:cs="Arial"/>
          <w:b/>
          <w:sz w:val="32"/>
          <w:u w:val="single"/>
        </w:rPr>
      </w:pPr>
      <w:r w:rsidRPr="004C1686">
        <w:rPr>
          <w:rFonts w:ascii="Arial" w:hAnsi="Arial" w:cs="Arial"/>
          <w:b/>
          <w:sz w:val="32"/>
          <w:u w:val="single"/>
        </w:rPr>
        <w:t>Upper Mount Bethel Township</w:t>
      </w:r>
      <w:r w:rsidR="00075641" w:rsidRPr="004C1686">
        <w:rPr>
          <w:rFonts w:ascii="Arial" w:hAnsi="Arial" w:cs="Arial"/>
          <w:b/>
          <w:sz w:val="32"/>
          <w:u w:val="single"/>
        </w:rPr>
        <w:t>,</w:t>
      </w:r>
      <w:r w:rsidR="00544708" w:rsidRPr="004C1686">
        <w:rPr>
          <w:rFonts w:ascii="Arial" w:hAnsi="Arial" w:cs="Arial"/>
          <w:b/>
          <w:sz w:val="32"/>
          <w:u w:val="single"/>
        </w:rPr>
        <w:t xml:space="preserve"> </w:t>
      </w:r>
      <w:r w:rsidR="0060193C" w:rsidRPr="004C1686">
        <w:rPr>
          <w:rFonts w:ascii="Arial" w:hAnsi="Arial" w:cs="Arial"/>
          <w:b/>
          <w:sz w:val="32"/>
          <w:u w:val="single"/>
        </w:rPr>
        <w:t>Northampton</w:t>
      </w:r>
      <w:r w:rsidR="00544708" w:rsidRPr="004C1686">
        <w:rPr>
          <w:rFonts w:ascii="Arial" w:hAnsi="Arial" w:cs="Arial"/>
          <w:b/>
          <w:sz w:val="32"/>
          <w:u w:val="single"/>
        </w:rPr>
        <w:t xml:space="preserve"> County Annex</w:t>
      </w:r>
    </w:p>
    <w:p w14:paraId="2594ABC5" w14:textId="77777777" w:rsidR="00544708" w:rsidRPr="004C1686" w:rsidRDefault="005A0F6C" w:rsidP="00544708">
      <w:pPr>
        <w:spacing w:after="120" w:line="240" w:lineRule="auto"/>
        <w:rPr>
          <w:rFonts w:ascii="Arial" w:hAnsi="Arial" w:cs="Arial"/>
          <w:b/>
          <w:sz w:val="32"/>
        </w:rPr>
      </w:pPr>
      <w:r w:rsidRPr="004C1686">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040"/>
        <w:gridCol w:w="5184"/>
      </w:tblGrid>
      <w:tr w:rsidR="0060193C" w:rsidRPr="004C1686" w14:paraId="58A9DCBD" w14:textId="77777777" w:rsidTr="005D1B77">
        <w:tc>
          <w:tcPr>
            <w:tcW w:w="5040" w:type="dxa"/>
            <w:vAlign w:val="center"/>
          </w:tcPr>
          <w:p w14:paraId="538E6B13" w14:textId="77777777" w:rsidR="00544708" w:rsidRPr="004C1686" w:rsidRDefault="00544708" w:rsidP="00544708">
            <w:pPr>
              <w:rPr>
                <w:rFonts w:ascii="Arial" w:hAnsi="Arial" w:cs="Arial"/>
                <w:b/>
                <w:sz w:val="32"/>
              </w:rPr>
            </w:pPr>
            <w:r w:rsidRPr="004C1686">
              <w:rPr>
                <w:rFonts w:ascii="Arial" w:hAnsi="Arial" w:cs="Arial"/>
                <w:b/>
                <w:sz w:val="28"/>
              </w:rPr>
              <w:t>Primary:</w:t>
            </w:r>
          </w:p>
        </w:tc>
        <w:tc>
          <w:tcPr>
            <w:tcW w:w="5184" w:type="dxa"/>
            <w:vAlign w:val="center"/>
          </w:tcPr>
          <w:p w14:paraId="19AE8ED2" w14:textId="77777777" w:rsidR="00544708" w:rsidRPr="004C1686" w:rsidRDefault="00544708" w:rsidP="00544708">
            <w:pPr>
              <w:rPr>
                <w:rFonts w:ascii="Arial" w:hAnsi="Arial" w:cs="Arial"/>
                <w:b/>
                <w:sz w:val="32"/>
              </w:rPr>
            </w:pPr>
            <w:r w:rsidRPr="004C1686">
              <w:rPr>
                <w:rFonts w:ascii="Arial" w:hAnsi="Arial" w:cs="Arial"/>
                <w:b/>
                <w:sz w:val="28"/>
              </w:rPr>
              <w:t>Alternate:</w:t>
            </w:r>
          </w:p>
        </w:tc>
      </w:tr>
      <w:tr w:rsidR="0060193C" w:rsidRPr="004C1686" w14:paraId="37257AF9" w14:textId="77777777" w:rsidTr="005D1B77">
        <w:trPr>
          <w:trHeight w:val="1413"/>
        </w:trPr>
        <w:tc>
          <w:tcPr>
            <w:tcW w:w="5040" w:type="dxa"/>
          </w:tcPr>
          <w:p w14:paraId="39EF986E" w14:textId="77777777" w:rsidR="00EB2F7B" w:rsidRPr="004C1686" w:rsidRDefault="00EB2F7B" w:rsidP="00EB2F7B">
            <w:pPr>
              <w:rPr>
                <w:rFonts w:ascii="Arial" w:hAnsi="Arial" w:cs="Arial"/>
                <w:color w:val="767171" w:themeColor="background2" w:themeShade="80"/>
                <w:sz w:val="24"/>
                <w:szCs w:val="24"/>
              </w:rPr>
            </w:pPr>
            <w:r w:rsidRPr="004C1686">
              <w:rPr>
                <w:rFonts w:ascii="Arial" w:hAnsi="Arial" w:cs="Arial"/>
                <w:color w:val="767171" w:themeColor="background2" w:themeShade="80"/>
                <w:sz w:val="24"/>
                <w:szCs w:val="24"/>
              </w:rPr>
              <w:t>Lindsey Manzi</w:t>
            </w:r>
          </w:p>
          <w:p w14:paraId="37B785C9" w14:textId="77777777" w:rsidR="00EB2F7B" w:rsidRPr="004C1686" w:rsidRDefault="00EB2F7B" w:rsidP="00EB2F7B">
            <w:pPr>
              <w:rPr>
                <w:rFonts w:ascii="Arial" w:hAnsi="Arial" w:cs="Arial"/>
                <w:color w:val="767171" w:themeColor="background2" w:themeShade="80"/>
                <w:sz w:val="24"/>
                <w:szCs w:val="24"/>
              </w:rPr>
            </w:pPr>
            <w:r w:rsidRPr="004C1686">
              <w:rPr>
                <w:rFonts w:ascii="Arial" w:hAnsi="Arial" w:cs="Arial"/>
                <w:color w:val="767171" w:themeColor="background2" w:themeShade="80"/>
                <w:sz w:val="24"/>
                <w:szCs w:val="24"/>
              </w:rPr>
              <w:t>Emergency Management Coordinator</w:t>
            </w:r>
          </w:p>
          <w:p w14:paraId="169430FC" w14:textId="77777777" w:rsidR="00EB2F7B" w:rsidRPr="004C1686" w:rsidRDefault="00EB2F7B" w:rsidP="00EB2F7B">
            <w:pPr>
              <w:rPr>
                <w:rFonts w:ascii="Arial" w:hAnsi="Arial" w:cs="Arial"/>
                <w:color w:val="767171" w:themeColor="background2" w:themeShade="80"/>
                <w:sz w:val="24"/>
                <w:szCs w:val="24"/>
              </w:rPr>
            </w:pPr>
            <w:r w:rsidRPr="004C1686">
              <w:rPr>
                <w:rFonts w:ascii="Arial" w:hAnsi="Arial" w:cs="Arial"/>
                <w:color w:val="767171" w:themeColor="background2" w:themeShade="80"/>
                <w:sz w:val="24"/>
                <w:szCs w:val="24"/>
              </w:rPr>
              <w:t>493 Slateford Road, Mount Bethel, PA 18343</w:t>
            </w:r>
          </w:p>
          <w:p w14:paraId="4E27F988" w14:textId="77777777" w:rsidR="00EB2F7B" w:rsidRPr="004C1686" w:rsidRDefault="00EB2F7B" w:rsidP="00EB2F7B">
            <w:pPr>
              <w:rPr>
                <w:rFonts w:ascii="Arial" w:hAnsi="Arial" w:cs="Arial"/>
                <w:color w:val="767171" w:themeColor="background2" w:themeShade="80"/>
                <w:sz w:val="24"/>
                <w:szCs w:val="24"/>
              </w:rPr>
            </w:pPr>
            <w:r w:rsidRPr="004C1686">
              <w:rPr>
                <w:rFonts w:ascii="Arial" w:hAnsi="Arial" w:cs="Arial"/>
                <w:color w:val="767171" w:themeColor="background2" w:themeShade="80"/>
                <w:sz w:val="24"/>
                <w:szCs w:val="24"/>
              </w:rPr>
              <w:t>570-897-6127, Extension: 6</w:t>
            </w:r>
          </w:p>
          <w:p w14:paraId="63D65DC6" w14:textId="6E9CA2E8" w:rsidR="00544708" w:rsidRPr="004C1686" w:rsidRDefault="00EB2F7B" w:rsidP="00EB2F7B">
            <w:pPr>
              <w:rPr>
                <w:rFonts w:ascii="Arial" w:hAnsi="Arial" w:cs="Arial"/>
                <w:color w:val="767171" w:themeColor="background2" w:themeShade="80"/>
                <w:sz w:val="28"/>
              </w:rPr>
            </w:pPr>
            <w:r w:rsidRPr="004C1686">
              <w:rPr>
                <w:rFonts w:ascii="Arial" w:hAnsi="Arial" w:cs="Arial"/>
                <w:color w:val="767171" w:themeColor="background2" w:themeShade="80"/>
                <w:sz w:val="24"/>
                <w:szCs w:val="24"/>
              </w:rPr>
              <w:t>roadcrewchief@umbt.org</w:t>
            </w:r>
          </w:p>
        </w:tc>
        <w:tc>
          <w:tcPr>
            <w:tcW w:w="5184" w:type="dxa"/>
          </w:tcPr>
          <w:p w14:paraId="1F2812D8" w14:textId="77777777" w:rsidR="00EB2F7B" w:rsidRPr="004C1686" w:rsidRDefault="00EB2F7B" w:rsidP="00EB2F7B">
            <w:pPr>
              <w:rPr>
                <w:rFonts w:ascii="Arial" w:hAnsi="Arial" w:cs="Arial"/>
                <w:color w:val="767171" w:themeColor="background2" w:themeShade="80"/>
                <w:sz w:val="24"/>
                <w:szCs w:val="24"/>
              </w:rPr>
            </w:pPr>
            <w:r w:rsidRPr="004C1686">
              <w:rPr>
                <w:rFonts w:ascii="Arial" w:hAnsi="Arial" w:cs="Arial"/>
                <w:color w:val="767171" w:themeColor="background2" w:themeShade="80"/>
                <w:sz w:val="24"/>
                <w:szCs w:val="24"/>
              </w:rPr>
              <w:t>Bill Williams</w:t>
            </w:r>
          </w:p>
          <w:p w14:paraId="5F67B27F" w14:textId="603ED973" w:rsidR="00EB2F7B" w:rsidRPr="004C1686" w:rsidRDefault="00EB2F7B" w:rsidP="00EB2F7B">
            <w:pPr>
              <w:rPr>
                <w:rFonts w:ascii="Arial" w:hAnsi="Arial" w:cs="Arial"/>
                <w:color w:val="767171" w:themeColor="background2" w:themeShade="80"/>
                <w:sz w:val="24"/>
                <w:szCs w:val="24"/>
              </w:rPr>
            </w:pPr>
            <w:r w:rsidRPr="004C1686">
              <w:rPr>
                <w:rFonts w:ascii="Arial" w:hAnsi="Arial" w:cs="Arial"/>
                <w:color w:val="767171" w:themeColor="background2" w:themeShade="80"/>
                <w:sz w:val="24"/>
                <w:szCs w:val="24"/>
              </w:rPr>
              <w:t xml:space="preserve">Deputy Emergency Management Coordinator </w:t>
            </w:r>
          </w:p>
          <w:p w14:paraId="28379DA9" w14:textId="77777777" w:rsidR="00EB2F7B" w:rsidRPr="004C1686" w:rsidRDefault="00EB2F7B" w:rsidP="00EB2F7B">
            <w:pPr>
              <w:rPr>
                <w:rFonts w:ascii="Arial" w:hAnsi="Arial" w:cs="Arial"/>
                <w:color w:val="767171" w:themeColor="background2" w:themeShade="80"/>
                <w:sz w:val="24"/>
                <w:szCs w:val="24"/>
              </w:rPr>
            </w:pPr>
            <w:r w:rsidRPr="004C1686">
              <w:rPr>
                <w:rFonts w:ascii="Arial" w:hAnsi="Arial" w:cs="Arial"/>
                <w:color w:val="767171" w:themeColor="background2" w:themeShade="80"/>
                <w:sz w:val="24"/>
                <w:szCs w:val="24"/>
              </w:rPr>
              <w:t>339 Kearney Lane, Mount Bethel, PA 18343</w:t>
            </w:r>
          </w:p>
          <w:p w14:paraId="78A828F8" w14:textId="77777777" w:rsidR="00EB2F7B" w:rsidRPr="004C1686" w:rsidRDefault="00EB2F7B" w:rsidP="00EB2F7B">
            <w:pPr>
              <w:rPr>
                <w:rFonts w:ascii="Arial" w:hAnsi="Arial" w:cs="Arial"/>
                <w:color w:val="767171" w:themeColor="background2" w:themeShade="80"/>
                <w:sz w:val="24"/>
                <w:szCs w:val="24"/>
              </w:rPr>
            </w:pPr>
            <w:r w:rsidRPr="004C1686">
              <w:rPr>
                <w:rFonts w:ascii="Arial" w:hAnsi="Arial" w:cs="Arial"/>
                <w:color w:val="767171" w:themeColor="background2" w:themeShade="80"/>
                <w:sz w:val="24"/>
                <w:szCs w:val="24"/>
              </w:rPr>
              <w:t>570-897-6127, Extension: 6</w:t>
            </w:r>
          </w:p>
          <w:p w14:paraId="25C5FA71" w14:textId="6638A45B" w:rsidR="0079647A" w:rsidRPr="004C1686" w:rsidRDefault="00EB2F7B" w:rsidP="00EB2F7B">
            <w:pPr>
              <w:rPr>
                <w:rFonts w:ascii="Arial" w:hAnsi="Arial" w:cs="Arial"/>
                <w:color w:val="767171" w:themeColor="background2" w:themeShade="80"/>
                <w:sz w:val="24"/>
              </w:rPr>
            </w:pPr>
            <w:r w:rsidRPr="004C1686">
              <w:rPr>
                <w:rFonts w:ascii="Arial" w:hAnsi="Arial" w:cs="Arial"/>
                <w:color w:val="767171" w:themeColor="background2" w:themeShade="80"/>
                <w:sz w:val="24"/>
                <w:szCs w:val="24"/>
              </w:rPr>
              <w:t>billwill@epix.net</w:t>
            </w:r>
          </w:p>
        </w:tc>
      </w:tr>
    </w:tbl>
    <w:p w14:paraId="33EB6598" w14:textId="77777777" w:rsidR="00544708" w:rsidRPr="004C1686" w:rsidRDefault="005A0F6C" w:rsidP="00DC0762">
      <w:pPr>
        <w:spacing w:before="240" w:after="120" w:line="240" w:lineRule="auto"/>
        <w:rPr>
          <w:rFonts w:ascii="Arial" w:hAnsi="Arial" w:cs="Arial"/>
          <w:b/>
          <w:sz w:val="28"/>
        </w:rPr>
      </w:pPr>
      <w:r w:rsidRPr="004C1686">
        <w:rPr>
          <w:rFonts w:ascii="Arial" w:hAnsi="Arial" w:cs="Arial"/>
          <w:b/>
          <w:sz w:val="28"/>
        </w:rPr>
        <w:t>Municipal Profile</w:t>
      </w:r>
    </w:p>
    <w:p w14:paraId="4C0B9643" w14:textId="6537D5E4" w:rsidR="001178C7" w:rsidRDefault="001178C7" w:rsidP="001178C7">
      <w:pPr>
        <w:spacing w:after="120" w:line="240" w:lineRule="auto"/>
        <w:rPr>
          <w:rFonts w:ascii="Arial" w:hAnsi="Arial" w:cs="Arial"/>
          <w:color w:val="767171" w:themeColor="background2" w:themeShade="80"/>
          <w:sz w:val="24"/>
          <w:szCs w:val="24"/>
        </w:rPr>
      </w:pPr>
      <w:r w:rsidRPr="004C1686">
        <w:rPr>
          <w:rFonts w:ascii="Arial" w:hAnsi="Arial" w:cs="Arial"/>
          <w:color w:val="767171" w:themeColor="background2" w:themeShade="80"/>
          <w:sz w:val="24"/>
          <w:szCs w:val="24"/>
        </w:rPr>
        <w:t xml:space="preserve">Upper Mount Bethel Township </w:t>
      </w:r>
      <w:proofErr w:type="gramStart"/>
      <w:r w:rsidRPr="004C1686">
        <w:rPr>
          <w:rFonts w:ascii="Arial" w:hAnsi="Arial" w:cs="Arial"/>
          <w:color w:val="767171" w:themeColor="background2" w:themeShade="80"/>
          <w:sz w:val="24"/>
          <w:szCs w:val="24"/>
        </w:rPr>
        <w:t>is located in</w:t>
      </w:r>
      <w:proofErr w:type="gramEnd"/>
      <w:r w:rsidRPr="004C1686">
        <w:rPr>
          <w:rFonts w:ascii="Arial" w:hAnsi="Arial" w:cs="Arial"/>
          <w:color w:val="767171" w:themeColor="background2" w:themeShade="80"/>
          <w:sz w:val="24"/>
          <w:szCs w:val="24"/>
        </w:rPr>
        <w:t xml:space="preserve"> the far northeast corner of Northampton County, sharing borders with Monroe County, Pa, and with New Jersey. The township encompasses an area of 44.3 square miles and has a population of 6,</w:t>
      </w:r>
      <w:r w:rsidR="00B9719C" w:rsidRPr="004C1686">
        <w:rPr>
          <w:rFonts w:ascii="Arial" w:hAnsi="Arial" w:cs="Arial"/>
          <w:color w:val="767171" w:themeColor="background2" w:themeShade="80"/>
          <w:sz w:val="24"/>
          <w:szCs w:val="24"/>
        </w:rPr>
        <w:t>439</w:t>
      </w:r>
      <w:r w:rsidRPr="004C1686">
        <w:rPr>
          <w:rFonts w:ascii="Arial" w:hAnsi="Arial" w:cs="Arial"/>
          <w:color w:val="767171" w:themeColor="background2" w:themeShade="80"/>
          <w:sz w:val="24"/>
          <w:szCs w:val="24"/>
        </w:rPr>
        <w:t xml:space="preserve"> (20</w:t>
      </w:r>
      <w:r w:rsidR="00B9719C" w:rsidRPr="004C1686">
        <w:rPr>
          <w:rFonts w:ascii="Arial" w:hAnsi="Arial" w:cs="Arial"/>
          <w:color w:val="767171" w:themeColor="background2" w:themeShade="80"/>
          <w:sz w:val="24"/>
          <w:szCs w:val="24"/>
        </w:rPr>
        <w:t>20</w:t>
      </w:r>
      <w:r w:rsidRPr="004C1686">
        <w:rPr>
          <w:rFonts w:ascii="Arial" w:hAnsi="Arial" w:cs="Arial"/>
          <w:color w:val="767171" w:themeColor="background2" w:themeShade="80"/>
          <w:sz w:val="24"/>
          <w:szCs w:val="24"/>
        </w:rPr>
        <w:t xml:space="preserve"> Census). Neighboring municipalities include Washington Township and East Bangor to</w:t>
      </w:r>
      <w:r>
        <w:rPr>
          <w:rFonts w:ascii="Arial" w:hAnsi="Arial" w:cs="Arial"/>
          <w:color w:val="767171" w:themeColor="background2" w:themeShade="80"/>
          <w:sz w:val="24"/>
          <w:szCs w:val="24"/>
        </w:rPr>
        <w:t xml:space="preserve"> the southwest; Lower Mount Bethel Township to the south; Belvidere, NJ to the southeast; Portland Borough and townships in the state of New Jersey to the east; and Delaware Water Gap, Stroud Township, and Hamilton Township (all in Monroe County, PA) to the north.</w:t>
      </w:r>
    </w:p>
    <w:p w14:paraId="73905F07" w14:textId="77777777" w:rsidR="001178C7" w:rsidRDefault="001178C7" w:rsidP="001178C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Upper Mount Bethel Township is within the Delaware River Watershed, and is drained by the Delaware River, which forms its eastern boundary separating it from New Jersey. Jacoby Creek in the north of the township, and Allegheny Creek in the south-central part of the township are tributaries to the Delaware River. Other creeks and minor waterways flow from the western part of the township </w:t>
      </w:r>
      <w:proofErr w:type="gramStart"/>
      <w:r>
        <w:rPr>
          <w:rFonts w:ascii="Arial" w:hAnsi="Arial" w:cs="Arial"/>
          <w:color w:val="767171" w:themeColor="background2" w:themeShade="80"/>
          <w:sz w:val="24"/>
          <w:szCs w:val="24"/>
        </w:rPr>
        <w:t>in</w:t>
      </w:r>
      <w:proofErr w:type="gramEnd"/>
      <w:r>
        <w:rPr>
          <w:rFonts w:ascii="Arial" w:hAnsi="Arial" w:cs="Arial"/>
          <w:color w:val="767171" w:themeColor="background2" w:themeShade="80"/>
          <w:sz w:val="24"/>
          <w:szCs w:val="24"/>
        </w:rPr>
        <w:t xml:space="preserve"> Martins Creek, also a tributary of the Delaware River further south. There are also a few bodies of standing water in the northern part of the township, including </w:t>
      </w:r>
      <w:proofErr w:type="spellStart"/>
      <w:r>
        <w:rPr>
          <w:rFonts w:ascii="Arial" w:hAnsi="Arial" w:cs="Arial"/>
          <w:color w:val="767171" w:themeColor="background2" w:themeShade="80"/>
          <w:sz w:val="24"/>
          <w:szCs w:val="24"/>
        </w:rPr>
        <w:t>Minsi</w:t>
      </w:r>
      <w:proofErr w:type="spellEnd"/>
      <w:r>
        <w:rPr>
          <w:rFonts w:ascii="Arial" w:hAnsi="Arial" w:cs="Arial"/>
          <w:color w:val="767171" w:themeColor="background2" w:themeShade="80"/>
          <w:sz w:val="24"/>
          <w:szCs w:val="24"/>
        </w:rPr>
        <w:t xml:space="preserve"> Lake and Echo Lake.</w:t>
      </w:r>
    </w:p>
    <w:p w14:paraId="049A95D2" w14:textId="409EDBC3" w:rsidR="001178C7" w:rsidRPr="004C1686" w:rsidRDefault="001178C7" w:rsidP="001178C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Three state highways intersect the </w:t>
      </w:r>
      <w:proofErr w:type="gramStart"/>
      <w:r>
        <w:rPr>
          <w:rFonts w:ascii="Arial" w:hAnsi="Arial" w:cs="Arial"/>
          <w:color w:val="767171" w:themeColor="background2" w:themeShade="80"/>
          <w:sz w:val="24"/>
          <w:szCs w:val="24"/>
        </w:rPr>
        <w:t>township;</w:t>
      </w:r>
      <w:proofErr w:type="gramEnd"/>
      <w:r>
        <w:rPr>
          <w:rFonts w:ascii="Arial" w:hAnsi="Arial" w:cs="Arial"/>
          <w:color w:val="767171" w:themeColor="background2" w:themeShade="80"/>
          <w:sz w:val="24"/>
          <w:szCs w:val="24"/>
        </w:rPr>
        <w:t xml:space="preserve"> SR 191 runs north-south in the northwestern part of the township, connecting the Lehigh Valley to the Poconos in eastern Pennsylvania. SR 512 travels east-west paralleling railroad tracks through the center of the township as Mount Bethel Highway and terminates at a “T’ intersection with SR 611. SR 611 also </w:t>
      </w:r>
      <w:proofErr w:type="gramStart"/>
      <w:r>
        <w:rPr>
          <w:rFonts w:ascii="Arial" w:hAnsi="Arial" w:cs="Arial"/>
          <w:color w:val="767171" w:themeColor="background2" w:themeShade="80"/>
          <w:sz w:val="24"/>
          <w:szCs w:val="24"/>
        </w:rPr>
        <w:t>cross</w:t>
      </w:r>
      <w:proofErr w:type="gramEnd"/>
      <w:r>
        <w:rPr>
          <w:rFonts w:ascii="Arial" w:hAnsi="Arial" w:cs="Arial"/>
          <w:color w:val="767171" w:themeColor="background2" w:themeShade="80"/>
          <w:sz w:val="24"/>
          <w:szCs w:val="24"/>
        </w:rPr>
        <w:t xml:space="preserve"> the township from the lower west to the mid-west, where it veers north paralleling the Delaware River as Delaware </w:t>
      </w:r>
      <w:r w:rsidRPr="004C1686">
        <w:rPr>
          <w:rFonts w:ascii="Arial" w:hAnsi="Arial" w:cs="Arial"/>
          <w:color w:val="767171" w:themeColor="background2" w:themeShade="80"/>
          <w:sz w:val="24"/>
          <w:szCs w:val="24"/>
        </w:rPr>
        <w:t xml:space="preserve">Drive.    </w:t>
      </w:r>
    </w:p>
    <w:p w14:paraId="4190F584" w14:textId="0C40EA44" w:rsidR="00544708" w:rsidRPr="00544708" w:rsidRDefault="005A0F6C" w:rsidP="007D0BA2">
      <w:pPr>
        <w:spacing w:before="240" w:after="120" w:line="240" w:lineRule="auto"/>
        <w:rPr>
          <w:rFonts w:ascii="Arial" w:hAnsi="Arial" w:cs="Arial"/>
          <w:sz w:val="24"/>
        </w:rPr>
      </w:pPr>
      <w:r w:rsidRPr="004C1686">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6B6D81" w14:paraId="4FD3B37A" w14:textId="77777777" w:rsidTr="006E1686">
        <w:tc>
          <w:tcPr>
            <w:tcW w:w="4942" w:type="dxa"/>
          </w:tcPr>
          <w:p w14:paraId="7AC29E82" w14:textId="77777777" w:rsidR="004745F6" w:rsidRDefault="001178C7" w:rsidP="00C45684">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Lindsey Manzi, Emergency Management Coordinator</w:t>
            </w:r>
          </w:p>
          <w:p w14:paraId="680AB803" w14:textId="6F04971B" w:rsidR="001178C7" w:rsidRPr="006B6D81" w:rsidRDefault="001178C7" w:rsidP="00C45684">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Primary Contact</w:t>
            </w:r>
          </w:p>
        </w:tc>
        <w:tc>
          <w:tcPr>
            <w:tcW w:w="4912" w:type="dxa"/>
          </w:tcPr>
          <w:p w14:paraId="54E60CB7" w14:textId="77777777" w:rsidR="004745F6" w:rsidRDefault="001178C7" w:rsidP="006B6D81">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Bill Williams, Deputy Emergency Management Coordinator</w:t>
            </w:r>
          </w:p>
          <w:p w14:paraId="7E424811" w14:textId="5C7747F0" w:rsidR="001178C7" w:rsidRPr="006B6D81" w:rsidRDefault="001178C7" w:rsidP="006B6D81">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Secondary Contact</w:t>
            </w:r>
          </w:p>
        </w:tc>
      </w:tr>
    </w:tbl>
    <w:p w14:paraId="6C3F9ADD" w14:textId="1025C884" w:rsidR="006E1686" w:rsidRPr="004C1686" w:rsidRDefault="004C1686" w:rsidP="006E1686">
      <w:pPr>
        <w:spacing w:after="120" w:line="240" w:lineRule="auto"/>
        <w:ind w:left="360"/>
        <w:rPr>
          <w:rFonts w:ascii="Arial" w:hAnsi="Arial" w:cs="Arial"/>
          <w:i/>
          <w:iCs/>
          <w:color w:val="767171" w:themeColor="background2" w:themeShade="80"/>
          <w:szCs w:val="20"/>
        </w:rPr>
      </w:pPr>
      <w:r w:rsidRPr="004C1686">
        <w:rPr>
          <w:rFonts w:ascii="Arial" w:hAnsi="Arial" w:cs="Arial"/>
          <w:i/>
          <w:iCs/>
          <w:color w:val="767171" w:themeColor="background2" w:themeShade="80"/>
          <w:szCs w:val="20"/>
        </w:rPr>
        <w:t>*</w:t>
      </w:r>
      <w:proofErr w:type="gramStart"/>
      <w:r w:rsidRPr="004C1686">
        <w:rPr>
          <w:rFonts w:ascii="Arial" w:hAnsi="Arial" w:cs="Arial"/>
          <w:i/>
          <w:iCs/>
          <w:color w:val="767171" w:themeColor="background2" w:themeShade="80"/>
          <w:szCs w:val="20"/>
        </w:rPr>
        <w:t>please</w:t>
      </w:r>
      <w:proofErr w:type="gramEnd"/>
      <w:r w:rsidRPr="004C1686">
        <w:rPr>
          <w:rFonts w:ascii="Arial" w:hAnsi="Arial" w:cs="Arial"/>
          <w:i/>
          <w:iCs/>
          <w:color w:val="767171" w:themeColor="background2" w:themeShade="80"/>
          <w:szCs w:val="20"/>
        </w:rPr>
        <w:t xml:space="preserve"> update table as needed</w:t>
      </w:r>
    </w:p>
    <w:p w14:paraId="14A3CA13" w14:textId="67BB891E" w:rsidR="0095651F" w:rsidRDefault="0056565B" w:rsidP="00FA3C32">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w:t>
      </w:r>
      <w:r w:rsidR="00FA3C32">
        <w:rPr>
          <w:rFonts w:ascii="Arial" w:hAnsi="Arial" w:cs="Arial"/>
          <w:color w:val="767171" w:themeColor="background2" w:themeShade="80"/>
          <w:sz w:val="24"/>
        </w:rPr>
        <w:t>d.</w:t>
      </w:r>
    </w:p>
    <w:p w14:paraId="2C870D95" w14:textId="0CD5717F" w:rsidR="001178C7" w:rsidRDefault="001178C7" w:rsidP="001178C7">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None</w:t>
      </w:r>
    </w:p>
    <w:p w14:paraId="753CF6A7" w14:textId="66BD4BC6" w:rsidR="0056565B" w:rsidRPr="004C1686"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C1686">
        <w:rPr>
          <w:rFonts w:ascii="Arial" w:hAnsi="Arial" w:cs="Arial"/>
          <w:color w:val="767171" w:themeColor="background2" w:themeShade="80"/>
          <w:sz w:val="24"/>
        </w:rPr>
        <w:t xml:space="preserve">Describe how the public </w:t>
      </w:r>
      <w:r w:rsidRPr="004C1686">
        <w:rPr>
          <w:rFonts w:ascii="Arial" w:hAnsi="Arial" w:cs="Arial"/>
          <w:b/>
          <w:color w:val="767171" w:themeColor="background2" w:themeShade="80"/>
          <w:sz w:val="24"/>
        </w:rPr>
        <w:t>will be engaged</w:t>
      </w:r>
      <w:r w:rsidRPr="004C1686">
        <w:rPr>
          <w:rFonts w:ascii="Arial" w:hAnsi="Arial" w:cs="Arial"/>
          <w:color w:val="767171" w:themeColor="background2" w:themeShade="80"/>
          <w:sz w:val="24"/>
        </w:rPr>
        <w:t xml:space="preserve"> in the current planning process </w:t>
      </w:r>
      <w:r w:rsidR="00D81F73" w:rsidRPr="004C1686">
        <w:rPr>
          <w:rFonts w:ascii="Arial" w:hAnsi="Arial" w:cs="Arial"/>
          <w:color w:val="767171" w:themeColor="background2" w:themeShade="80"/>
          <w:sz w:val="24"/>
        </w:rPr>
        <w:t>(</w:t>
      </w:r>
      <w:r w:rsidRPr="004C1686">
        <w:rPr>
          <w:rFonts w:ascii="Arial" w:hAnsi="Arial" w:cs="Arial"/>
          <w:color w:val="767171" w:themeColor="background2" w:themeShade="80"/>
          <w:sz w:val="24"/>
        </w:rPr>
        <w:t>examples, newsletters, social media, etc.</w:t>
      </w:r>
      <w:r w:rsidR="00D81F73" w:rsidRPr="004C1686">
        <w:rPr>
          <w:rFonts w:ascii="Arial" w:hAnsi="Arial" w:cs="Arial"/>
          <w:color w:val="767171" w:themeColor="background2" w:themeShade="80"/>
          <w:sz w:val="24"/>
        </w:rPr>
        <w:t>)</w:t>
      </w:r>
      <w:r w:rsidRPr="004C1686">
        <w:rPr>
          <w:rFonts w:ascii="Arial" w:hAnsi="Arial" w:cs="Arial"/>
          <w:color w:val="767171" w:themeColor="background2" w:themeShade="80"/>
          <w:sz w:val="24"/>
        </w:rPr>
        <w:t xml:space="preserve">, </w:t>
      </w:r>
      <w:r w:rsidRPr="004C1686">
        <w:rPr>
          <w:rFonts w:ascii="Arial" w:hAnsi="Arial" w:cs="Arial"/>
          <w:b/>
          <w:color w:val="767171" w:themeColor="background2" w:themeShade="80"/>
          <w:sz w:val="24"/>
        </w:rPr>
        <w:t>and how they were engaged</w:t>
      </w:r>
      <w:r w:rsidRPr="004C1686">
        <w:rPr>
          <w:rFonts w:ascii="Arial" w:hAnsi="Arial" w:cs="Arial"/>
          <w:color w:val="767171" w:themeColor="background2" w:themeShade="80"/>
          <w:sz w:val="24"/>
        </w:rPr>
        <w:t xml:space="preserve"> since the 201</w:t>
      </w:r>
      <w:r w:rsidR="00503A6C" w:rsidRPr="004C1686">
        <w:rPr>
          <w:rFonts w:ascii="Arial" w:hAnsi="Arial" w:cs="Arial"/>
          <w:color w:val="767171" w:themeColor="background2" w:themeShade="80"/>
          <w:sz w:val="24"/>
        </w:rPr>
        <w:t>8</w:t>
      </w:r>
      <w:r w:rsidRPr="004C1686">
        <w:rPr>
          <w:rFonts w:ascii="Arial" w:hAnsi="Arial" w:cs="Arial"/>
          <w:color w:val="767171" w:themeColor="background2" w:themeShade="80"/>
          <w:sz w:val="24"/>
        </w:rPr>
        <w:t xml:space="preserve"> Hazard Mitigation Plan.</w:t>
      </w:r>
    </w:p>
    <w:p w14:paraId="6D4F9A61" w14:textId="288C60EF" w:rsidR="005F6832" w:rsidRPr="004C1686" w:rsidRDefault="001178C7" w:rsidP="001178C7">
      <w:pPr>
        <w:spacing w:after="0" w:line="240" w:lineRule="auto"/>
        <w:ind w:left="1440"/>
        <w:rPr>
          <w:rFonts w:ascii="Arial" w:hAnsi="Arial" w:cs="Arial"/>
          <w:color w:val="767171" w:themeColor="background2" w:themeShade="80"/>
          <w:sz w:val="24"/>
        </w:rPr>
      </w:pPr>
      <w:r w:rsidRPr="004C1686">
        <w:rPr>
          <w:rFonts w:ascii="Arial" w:hAnsi="Arial" w:cs="Arial"/>
          <w:color w:val="767171" w:themeColor="background2" w:themeShade="80"/>
          <w:sz w:val="24"/>
        </w:rPr>
        <w:t>None</w:t>
      </w:r>
    </w:p>
    <w:p w14:paraId="3B78ACED" w14:textId="31B94378" w:rsidR="00D825F0" w:rsidRDefault="005A0F6C" w:rsidP="00DA1C9B">
      <w:pPr>
        <w:spacing w:before="240" w:after="0" w:line="240" w:lineRule="auto"/>
        <w:rPr>
          <w:rFonts w:ascii="Arial" w:hAnsi="Arial" w:cs="Arial"/>
          <w:b/>
          <w:sz w:val="24"/>
          <w:szCs w:val="28"/>
        </w:rPr>
      </w:pPr>
      <w:r w:rsidRPr="004C1686">
        <w:rPr>
          <w:rFonts w:ascii="Arial" w:hAnsi="Arial" w:cs="Arial"/>
          <w:b/>
          <w:sz w:val="28"/>
          <w:szCs w:val="28"/>
        </w:rPr>
        <w:t>Compliance with the National Flood Insurance Program</w:t>
      </w:r>
      <w:r w:rsidR="0056565B" w:rsidRPr="004C1686">
        <w:rPr>
          <w:rFonts w:ascii="Arial" w:hAnsi="Arial" w:cs="Arial"/>
          <w:b/>
          <w:sz w:val="28"/>
          <w:szCs w:val="28"/>
        </w:rPr>
        <w:t xml:space="preserve"> </w:t>
      </w:r>
      <w:r w:rsidR="0056565B" w:rsidRPr="004C1686">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1178C7" w14:paraId="6E6A842C" w14:textId="77777777" w:rsidTr="00B30ABB">
        <w:trPr>
          <w:trHeight w:val="288"/>
        </w:trPr>
        <w:tc>
          <w:tcPr>
            <w:tcW w:w="3702" w:type="dxa"/>
            <w:vAlign w:val="center"/>
          </w:tcPr>
          <w:p w14:paraId="686D7D2B" w14:textId="77777777" w:rsidR="001178C7" w:rsidRPr="0056565B" w:rsidRDefault="001178C7" w:rsidP="001178C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1178C7" w:rsidRPr="0056565B" w:rsidRDefault="001178C7" w:rsidP="001178C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080ACF31" w:rsidR="001178C7" w:rsidRPr="004F5A3C" w:rsidRDefault="001178C7" w:rsidP="001178C7">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1178C7" w14:paraId="26E0E0C5" w14:textId="77777777" w:rsidTr="00B30ABB">
        <w:trPr>
          <w:trHeight w:val="288"/>
        </w:trPr>
        <w:tc>
          <w:tcPr>
            <w:tcW w:w="3702" w:type="dxa"/>
            <w:vAlign w:val="center"/>
          </w:tcPr>
          <w:p w14:paraId="075D7FC1" w14:textId="77777777" w:rsidR="001178C7" w:rsidRPr="0056565B" w:rsidRDefault="001178C7" w:rsidP="001178C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1178C7" w:rsidRPr="0056565B" w:rsidRDefault="001178C7" w:rsidP="001178C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2570F110" w:rsidR="001178C7" w:rsidRPr="004F5A3C" w:rsidRDefault="001178C7" w:rsidP="001178C7">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1178C7" w14:paraId="69CA1C43" w14:textId="77777777" w:rsidTr="00B30ABB">
        <w:trPr>
          <w:trHeight w:val="432"/>
        </w:trPr>
        <w:tc>
          <w:tcPr>
            <w:tcW w:w="3702" w:type="dxa"/>
            <w:vAlign w:val="center"/>
          </w:tcPr>
          <w:p w14:paraId="1C1BBAD6" w14:textId="77777777" w:rsidR="001178C7" w:rsidRPr="0056565B" w:rsidRDefault="001178C7" w:rsidP="001178C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1178C7" w:rsidRPr="0056565B" w:rsidRDefault="001178C7" w:rsidP="001178C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49399920" w:rsidR="001178C7" w:rsidRPr="004F5A3C" w:rsidRDefault="001178C7" w:rsidP="001178C7">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 by Justin Coyle, PE, of Carrol Engineering Company Inc., who conducts permit review, subdivision review and inspections and provides GIS mapping. Township staff provide education and outreach.</w:t>
            </w:r>
          </w:p>
        </w:tc>
      </w:tr>
      <w:tr w:rsidR="001178C7" w14:paraId="34D814D5" w14:textId="77777777" w:rsidTr="00B30ABB">
        <w:trPr>
          <w:trHeight w:val="288"/>
        </w:trPr>
        <w:tc>
          <w:tcPr>
            <w:tcW w:w="3702" w:type="dxa"/>
            <w:vAlign w:val="center"/>
          </w:tcPr>
          <w:p w14:paraId="09AB192D" w14:textId="77777777" w:rsidR="001178C7" w:rsidRPr="0056565B" w:rsidRDefault="001178C7" w:rsidP="001178C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1178C7" w:rsidRPr="0056565B" w:rsidRDefault="001178C7" w:rsidP="001178C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41B4391E" w:rsidR="001178C7" w:rsidRPr="004F5A3C" w:rsidRDefault="001178C7" w:rsidP="001178C7">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Rural families living in the floodplain on low or fixed incomes may behave outside the regulations with accessory structure installations and small additions to existing structures.</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1178C7" w:rsidRPr="00D11BC5" w14:paraId="59C2642F" w14:textId="77777777" w:rsidTr="00D825F0">
        <w:trPr>
          <w:trHeight w:val="432"/>
        </w:trPr>
        <w:tc>
          <w:tcPr>
            <w:tcW w:w="3702" w:type="dxa"/>
            <w:vAlign w:val="center"/>
          </w:tcPr>
          <w:p w14:paraId="5C4D0F45" w14:textId="77777777" w:rsidR="001178C7" w:rsidRPr="00D11BC5"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1178C7" w:rsidRPr="00D11BC5" w:rsidRDefault="001178C7" w:rsidP="001178C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4948DB79" w:rsidR="001178C7" w:rsidRPr="00DA1C9B" w:rsidRDefault="001178C7" w:rsidP="001178C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1178C7" w:rsidRPr="00D11BC5" w14:paraId="1D682840" w14:textId="77777777" w:rsidTr="00D825F0">
        <w:trPr>
          <w:trHeight w:val="288"/>
        </w:trPr>
        <w:tc>
          <w:tcPr>
            <w:tcW w:w="3702" w:type="dxa"/>
            <w:vAlign w:val="center"/>
          </w:tcPr>
          <w:p w14:paraId="118A5098" w14:textId="77777777" w:rsidR="001178C7" w:rsidRPr="00D11BC5"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1178C7" w:rsidRPr="00D11BC5" w:rsidRDefault="001178C7" w:rsidP="001178C7">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48100017" w:rsidR="001178C7" w:rsidRPr="00917489" w:rsidRDefault="001178C7" w:rsidP="001178C7">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001178C7" w:rsidRPr="00D11BC5" w14:paraId="7CB4B08C" w14:textId="77777777" w:rsidTr="00D825F0">
        <w:trPr>
          <w:trHeight w:val="432"/>
        </w:trPr>
        <w:tc>
          <w:tcPr>
            <w:tcW w:w="3702" w:type="dxa"/>
            <w:vAlign w:val="center"/>
          </w:tcPr>
          <w:p w14:paraId="3FDCDB58" w14:textId="77777777" w:rsidR="001178C7" w:rsidRPr="00D11BC5"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1178C7" w:rsidRPr="00D11BC5" w:rsidRDefault="001178C7" w:rsidP="001178C7">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28E0563D" w:rsidR="001178C7" w:rsidRPr="00917489" w:rsidRDefault="001178C7" w:rsidP="001178C7">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Unknown</w:t>
            </w:r>
          </w:p>
        </w:tc>
      </w:tr>
      <w:tr w:rsidR="001178C7" w:rsidRPr="00D11BC5" w14:paraId="77AC5E99" w14:textId="77777777" w:rsidTr="00A06AE9">
        <w:trPr>
          <w:trHeight w:val="288"/>
        </w:trPr>
        <w:tc>
          <w:tcPr>
            <w:tcW w:w="3702" w:type="dxa"/>
            <w:vAlign w:val="center"/>
          </w:tcPr>
          <w:p w14:paraId="3AE5EDFC" w14:textId="77777777" w:rsidR="001178C7" w:rsidRPr="00D11BC5"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1178C7" w:rsidRPr="00D11BC5" w:rsidRDefault="001178C7" w:rsidP="001178C7">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41591A82" w:rsidR="001178C7" w:rsidRPr="00917489" w:rsidRDefault="001178C7" w:rsidP="001178C7">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Yes</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1178C7" w:rsidRPr="00D11BC5" w14:paraId="10DC6D80" w14:textId="77777777" w:rsidTr="00D825F0">
        <w:trPr>
          <w:trHeight w:val="292"/>
        </w:trPr>
        <w:tc>
          <w:tcPr>
            <w:tcW w:w="3702" w:type="dxa"/>
            <w:vAlign w:val="center"/>
          </w:tcPr>
          <w:p w14:paraId="6B89C8A4" w14:textId="77777777" w:rsidR="001178C7" w:rsidRPr="00D11BC5"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1178C7" w:rsidRPr="00D11BC5" w:rsidRDefault="001178C7" w:rsidP="001178C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536F8766" w:rsidR="001178C7" w:rsidRPr="00DA1C9B" w:rsidRDefault="00D33C52" w:rsidP="001178C7">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1178C7" w:rsidRPr="00D11BC5" w14:paraId="26818450" w14:textId="77777777" w:rsidTr="0002300A">
        <w:trPr>
          <w:trHeight w:val="432"/>
        </w:trPr>
        <w:tc>
          <w:tcPr>
            <w:tcW w:w="3702" w:type="dxa"/>
            <w:vAlign w:val="center"/>
          </w:tcPr>
          <w:p w14:paraId="7361767A" w14:textId="77777777" w:rsidR="001178C7"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1178C7" w:rsidRPr="00D11BC5"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1178C7" w:rsidRPr="00D11BC5" w:rsidRDefault="001178C7" w:rsidP="001178C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507A3571" w:rsidR="001178C7" w:rsidRPr="00DA1C9B" w:rsidRDefault="001178C7" w:rsidP="001178C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Both digital and paper. The zoning officer helps residents with the mapping, explaining how the mapping works and then looks up the mapping either digitally or on paper. The Township Manager is also familiar with </w:t>
            </w:r>
            <w:proofErr w:type="gramStart"/>
            <w:r>
              <w:rPr>
                <w:rFonts w:ascii="Arial" w:hAnsi="Arial" w:cs="Arial"/>
                <w:color w:val="767171" w:themeColor="background2" w:themeShade="80"/>
                <w:sz w:val="20"/>
                <w:szCs w:val="20"/>
              </w:rPr>
              <w:t>the mapping</w:t>
            </w:r>
            <w:proofErr w:type="gramEnd"/>
            <w:r>
              <w:rPr>
                <w:rFonts w:ascii="Arial" w:hAnsi="Arial" w:cs="Arial"/>
                <w:color w:val="767171" w:themeColor="background2" w:themeShade="80"/>
                <w:sz w:val="20"/>
                <w:szCs w:val="20"/>
              </w:rPr>
              <w:t xml:space="preserve"> and can assist residents. The mapping can also be placed on the website.</w:t>
            </w:r>
          </w:p>
        </w:tc>
      </w:tr>
      <w:tr w:rsidR="001178C7" w:rsidRPr="00D11BC5" w14:paraId="3DACDE2B" w14:textId="77777777" w:rsidTr="0002300A">
        <w:trPr>
          <w:trHeight w:val="432"/>
        </w:trPr>
        <w:tc>
          <w:tcPr>
            <w:tcW w:w="3702" w:type="dxa"/>
            <w:vAlign w:val="center"/>
          </w:tcPr>
          <w:p w14:paraId="51BDC25C" w14:textId="77777777" w:rsidR="001178C7"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1178C7" w:rsidRPr="00D11BC5"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1178C7" w:rsidRPr="00D11BC5" w:rsidRDefault="001178C7" w:rsidP="001178C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56E1A930" w:rsidR="001178C7" w:rsidRPr="00DA1C9B" w:rsidRDefault="001178C7" w:rsidP="001178C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The floodplain regulations exceed the minimum for first floor elevation of a structure, requiring 1.5' freeboard above the 100-year elevation.</w:t>
            </w:r>
          </w:p>
        </w:tc>
      </w:tr>
      <w:tr w:rsidR="001178C7" w:rsidRPr="00D11BC5" w14:paraId="72920D06" w14:textId="77777777" w:rsidTr="0002300A">
        <w:trPr>
          <w:trHeight w:val="288"/>
        </w:trPr>
        <w:tc>
          <w:tcPr>
            <w:tcW w:w="3702" w:type="dxa"/>
            <w:vAlign w:val="center"/>
          </w:tcPr>
          <w:p w14:paraId="2BD3EF4A" w14:textId="77777777" w:rsidR="001178C7" w:rsidRPr="00D11BC5"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Describe the permitting process</w:t>
            </w:r>
          </w:p>
        </w:tc>
        <w:tc>
          <w:tcPr>
            <w:tcW w:w="3685" w:type="dxa"/>
            <w:vAlign w:val="center"/>
          </w:tcPr>
          <w:p w14:paraId="7C8FB149" w14:textId="77777777" w:rsidR="001178C7" w:rsidRPr="00D11BC5" w:rsidRDefault="001178C7" w:rsidP="001178C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51C932EA" w:rsidR="001178C7" w:rsidRPr="00DA1C9B" w:rsidRDefault="001178C7" w:rsidP="001178C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All applicants must apply to the Zoning Hearing Board for permits.</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95651F" w:rsidRDefault="00D825F0" w:rsidP="00D825F0">
            <w:pPr>
              <w:rPr>
                <w:rFonts w:ascii="Arial" w:hAnsi="Arial" w:cs="Arial"/>
                <w:color w:val="767171" w:themeColor="background2" w:themeShade="80"/>
                <w:sz w:val="20"/>
              </w:rPr>
            </w:pPr>
            <w:r w:rsidRPr="0095651F">
              <w:rPr>
                <w:rFonts w:ascii="Arial" w:hAnsi="Arial" w:cs="Arial"/>
                <w:b/>
                <w:sz w:val="20"/>
                <w:szCs w:val="20"/>
              </w:rPr>
              <w:t>4. Insurance Summary</w:t>
            </w:r>
          </w:p>
        </w:tc>
      </w:tr>
      <w:tr w:rsidR="004745F6" w:rsidRPr="00D11BC5" w14:paraId="72A103F9" w14:textId="77777777" w:rsidTr="00A9282B">
        <w:trPr>
          <w:trHeight w:val="288"/>
        </w:trPr>
        <w:tc>
          <w:tcPr>
            <w:tcW w:w="3702" w:type="dxa"/>
            <w:vAlign w:val="center"/>
          </w:tcPr>
          <w:p w14:paraId="2622669D" w14:textId="7777777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4745F6" w:rsidRDefault="004745F6" w:rsidP="004745F6">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4745F6"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54490B49" w:rsidR="004745F6" w:rsidRPr="00412817" w:rsidRDefault="001178C7" w:rsidP="004745F6">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4745F6" w:rsidRPr="00D11BC5" w14:paraId="698E808B" w14:textId="77777777" w:rsidTr="00A9282B">
        <w:trPr>
          <w:trHeight w:val="288"/>
        </w:trPr>
        <w:tc>
          <w:tcPr>
            <w:tcW w:w="3702" w:type="dxa"/>
            <w:vAlign w:val="center"/>
          </w:tcPr>
          <w:p w14:paraId="67E0A989" w14:textId="0BA1609A"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4745F6"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11B50C3B" w:rsidR="004745F6" w:rsidRPr="00412817" w:rsidRDefault="001178C7" w:rsidP="004745F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745F6" w:rsidRPr="00D11BC5" w14:paraId="05576589" w14:textId="77777777" w:rsidTr="00A9282B">
        <w:trPr>
          <w:trHeight w:val="288"/>
        </w:trPr>
        <w:tc>
          <w:tcPr>
            <w:tcW w:w="3702" w:type="dxa"/>
            <w:vAlign w:val="center"/>
          </w:tcPr>
          <w:p w14:paraId="1789ABE5" w14:textId="04DEF697" w:rsidR="004745F6" w:rsidRPr="00D11BC5" w:rsidRDefault="004745F6" w:rsidP="004745F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F2B5559" w:rsidR="004745F6" w:rsidRPr="00412817" w:rsidRDefault="001178C7" w:rsidP="004745F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745F6" w:rsidRPr="00D11BC5" w14:paraId="1B0F6167" w14:textId="77777777" w:rsidTr="00A9282B">
        <w:trPr>
          <w:trHeight w:val="288"/>
        </w:trPr>
        <w:tc>
          <w:tcPr>
            <w:tcW w:w="3702" w:type="dxa"/>
            <w:vAlign w:val="center"/>
          </w:tcPr>
          <w:p w14:paraId="12C22FFE" w14:textId="38187CD1" w:rsidR="004745F6" w:rsidRPr="00223BD9" w:rsidRDefault="004745F6" w:rsidP="004745F6">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4745F6"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4745F6" w:rsidRPr="00D11BC5" w:rsidRDefault="004745F6" w:rsidP="004745F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34EFDE23" w:rsidR="004745F6" w:rsidRPr="00412817" w:rsidRDefault="001178C7" w:rsidP="004745F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1178C7" w:rsidRPr="00D11BC5" w14:paraId="02B7A9AD" w14:textId="77777777" w:rsidTr="00D825F0">
        <w:trPr>
          <w:trHeight w:val="288"/>
        </w:trPr>
        <w:tc>
          <w:tcPr>
            <w:tcW w:w="3702" w:type="dxa"/>
            <w:vAlign w:val="center"/>
          </w:tcPr>
          <w:p w14:paraId="2A4E00BD" w14:textId="5AF516C8" w:rsidR="001178C7" w:rsidRDefault="001178C7" w:rsidP="001178C7">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1178C7" w:rsidRPr="00D11BC5" w:rsidRDefault="001178C7" w:rsidP="001178C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78CE4463" w:rsidR="001178C7" w:rsidRDefault="001178C7" w:rsidP="001178C7">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1178C7" w:rsidRPr="00D11BC5" w14:paraId="6D95C75D" w14:textId="77777777" w:rsidTr="00D825F0">
        <w:trPr>
          <w:trHeight w:val="288"/>
        </w:trPr>
        <w:tc>
          <w:tcPr>
            <w:tcW w:w="3702" w:type="dxa"/>
            <w:vAlign w:val="center"/>
          </w:tcPr>
          <w:p w14:paraId="02F827A0" w14:textId="260E238E" w:rsidR="001178C7" w:rsidRPr="00D11BC5"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1178C7" w:rsidRPr="00D11BC5" w:rsidRDefault="001178C7" w:rsidP="001178C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4382412" w:rsidR="001178C7" w:rsidRDefault="001178C7" w:rsidP="001178C7">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1178C7" w:rsidRPr="00D11BC5" w14:paraId="6BE2A5AB" w14:textId="77777777" w:rsidTr="00D825F0">
        <w:trPr>
          <w:trHeight w:val="288"/>
        </w:trPr>
        <w:tc>
          <w:tcPr>
            <w:tcW w:w="3702" w:type="dxa"/>
            <w:vAlign w:val="center"/>
          </w:tcPr>
          <w:p w14:paraId="3B8EB6B8" w14:textId="70FA90A5" w:rsidR="001178C7" w:rsidRPr="00D11BC5"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1178C7" w:rsidRPr="00D11BC5" w:rsidRDefault="001178C7" w:rsidP="001178C7">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37E125C" w:rsidR="001178C7" w:rsidRDefault="001178C7" w:rsidP="001178C7">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Educational outreach and permit tracking</w:t>
            </w:r>
          </w:p>
        </w:tc>
      </w:tr>
      <w:tr w:rsidR="001178C7" w:rsidRPr="00D11BC5" w14:paraId="18E9DD9A" w14:textId="77777777" w:rsidTr="00D825F0">
        <w:trPr>
          <w:trHeight w:val="288"/>
        </w:trPr>
        <w:tc>
          <w:tcPr>
            <w:tcW w:w="3702" w:type="dxa"/>
            <w:vAlign w:val="center"/>
          </w:tcPr>
          <w:p w14:paraId="492B68E4" w14:textId="5EE70ED9" w:rsidR="001178C7" w:rsidRPr="00D11BC5" w:rsidRDefault="001178C7" w:rsidP="001178C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1178C7" w:rsidRPr="00D11BC5" w:rsidRDefault="001178C7" w:rsidP="001178C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75A6E73E" w:rsidR="001178C7" w:rsidRDefault="001178C7" w:rsidP="001178C7">
            <w:pPr>
              <w:rPr>
                <w:rFonts w:ascii="Arial" w:hAnsi="Arial" w:cs="Arial"/>
                <w:color w:val="767171" w:themeColor="background2" w:themeShade="80"/>
                <w:sz w:val="20"/>
                <w:szCs w:val="20"/>
              </w:rPr>
            </w:pPr>
            <w:r>
              <w:rPr>
                <w:rFonts w:ascii="Arial" w:hAnsi="Arial" w:cs="Arial"/>
                <w:color w:val="767171" w:themeColor="background2" w:themeShade="80"/>
                <w:sz w:val="20"/>
                <w:szCs w:val="20"/>
              </w:rPr>
              <w:t>No plan</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2135995" w14:textId="77777777" w:rsidR="007A178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40D7F267" w14:textId="7A2F9ED0" w:rsidR="007A1782" w:rsidRDefault="001178C7" w:rsidP="007A1782">
      <w:pPr>
        <w:pStyle w:val="ListParagraph"/>
        <w:spacing w:after="120" w:line="240" w:lineRule="auto"/>
        <w:ind w:left="2160"/>
        <w:contextualSpacing w:val="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 xml:space="preserve">There are elderly and physically or mentally disabled persons living in private homes in river communities, such as Slateford, Sandy Shore, and along the </w:t>
      </w:r>
      <w:proofErr w:type="gramStart"/>
      <w:r w:rsidRPr="001178C7">
        <w:rPr>
          <w:rFonts w:ascii="Arial" w:hAnsi="Arial" w:cs="Arial"/>
          <w:color w:val="767171" w:themeColor="background2" w:themeShade="80"/>
          <w:sz w:val="24"/>
          <w:szCs w:val="24"/>
        </w:rPr>
        <w:t>River</w:t>
      </w:r>
      <w:proofErr w:type="gramEnd"/>
      <w:r w:rsidRPr="001178C7">
        <w:rPr>
          <w:rFonts w:ascii="Arial" w:hAnsi="Arial" w:cs="Arial"/>
          <w:color w:val="767171" w:themeColor="background2" w:themeShade="80"/>
          <w:sz w:val="24"/>
          <w:szCs w:val="24"/>
        </w:rPr>
        <w:t xml:space="preserve"> Road corridor. There are no group homes or medical facilities located within our borders.</w:t>
      </w:r>
    </w:p>
    <w:p w14:paraId="7F42FF97" w14:textId="609B54DC" w:rsidR="00484236" w:rsidRPr="007A1782" w:rsidRDefault="00484236"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Types of visiting populations where large numbers of people are </w:t>
      </w:r>
      <w:r w:rsidR="00E96ABF" w:rsidRPr="007A1782">
        <w:rPr>
          <w:rFonts w:ascii="Arial" w:hAnsi="Arial" w:cs="Arial"/>
          <w:color w:val="767171" w:themeColor="background2" w:themeShade="80"/>
          <w:sz w:val="24"/>
          <w:szCs w:val="24"/>
        </w:rPr>
        <w:t>c</w:t>
      </w:r>
      <w:r w:rsidRPr="007A1782">
        <w:rPr>
          <w:rFonts w:ascii="Arial" w:hAnsi="Arial" w:cs="Arial"/>
          <w:color w:val="767171" w:themeColor="background2" w:themeShade="80"/>
          <w:sz w:val="24"/>
          <w:szCs w:val="24"/>
        </w:rPr>
        <w:t>oncentrated such as visitors for special events and students.</w:t>
      </w:r>
    </w:p>
    <w:p w14:paraId="54A773E7" w14:textId="51717E83" w:rsidR="00AB5B11" w:rsidRDefault="001178C7" w:rsidP="00D33C52">
      <w:pPr>
        <w:spacing w:after="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 xml:space="preserve">Several hundred people visit the Tuscarora Inn and Conference Center. Several hundred people stay at the </w:t>
      </w:r>
      <w:proofErr w:type="spellStart"/>
      <w:r w:rsidRPr="001178C7">
        <w:rPr>
          <w:rFonts w:ascii="Arial" w:hAnsi="Arial" w:cs="Arial"/>
          <w:color w:val="767171" w:themeColor="background2" w:themeShade="80"/>
          <w:sz w:val="24"/>
          <w:szCs w:val="24"/>
        </w:rPr>
        <w:t>Driftstone</w:t>
      </w:r>
      <w:proofErr w:type="spellEnd"/>
      <w:r w:rsidRPr="001178C7">
        <w:rPr>
          <w:rFonts w:ascii="Arial" w:hAnsi="Arial" w:cs="Arial"/>
          <w:color w:val="767171" w:themeColor="background2" w:themeShade="80"/>
          <w:sz w:val="24"/>
          <w:szCs w:val="24"/>
        </w:rPr>
        <w:t xml:space="preserve"> Campground south of the Tuscarora Inn. On any given weekend, there could be as many as a thousand visitors at these two locations. Along the Blue Mountain, there are </w:t>
      </w:r>
      <w:r w:rsidRPr="001178C7">
        <w:rPr>
          <w:rFonts w:ascii="Arial" w:hAnsi="Arial" w:cs="Arial"/>
          <w:color w:val="767171" w:themeColor="background2" w:themeShade="80"/>
          <w:sz w:val="24"/>
          <w:szCs w:val="24"/>
        </w:rPr>
        <w:lastRenderedPageBreak/>
        <w:t xml:space="preserve">groups that meet at </w:t>
      </w:r>
      <w:proofErr w:type="spellStart"/>
      <w:r w:rsidRPr="001178C7">
        <w:rPr>
          <w:rFonts w:ascii="Arial" w:hAnsi="Arial" w:cs="Arial"/>
          <w:color w:val="767171" w:themeColor="background2" w:themeShade="80"/>
          <w:sz w:val="24"/>
          <w:szCs w:val="24"/>
        </w:rPr>
        <w:t>Kirkridge</w:t>
      </w:r>
      <w:proofErr w:type="spellEnd"/>
      <w:r w:rsidRPr="001178C7">
        <w:rPr>
          <w:rFonts w:ascii="Arial" w:hAnsi="Arial" w:cs="Arial"/>
          <w:color w:val="767171" w:themeColor="background2" w:themeShade="80"/>
          <w:sz w:val="24"/>
          <w:szCs w:val="24"/>
        </w:rPr>
        <w:t xml:space="preserve"> Retreat. There are hikers along the Appalachian Trail, </w:t>
      </w:r>
      <w:proofErr w:type="gramStart"/>
      <w:r w:rsidRPr="001178C7">
        <w:rPr>
          <w:rFonts w:ascii="Arial" w:hAnsi="Arial" w:cs="Arial"/>
          <w:color w:val="767171" w:themeColor="background2" w:themeShade="80"/>
          <w:sz w:val="24"/>
          <w:szCs w:val="24"/>
        </w:rPr>
        <w:t>thousand</w:t>
      </w:r>
      <w:proofErr w:type="gramEnd"/>
      <w:r w:rsidRPr="001178C7">
        <w:rPr>
          <w:rFonts w:ascii="Arial" w:hAnsi="Arial" w:cs="Arial"/>
          <w:color w:val="767171" w:themeColor="background2" w:themeShade="80"/>
          <w:sz w:val="24"/>
          <w:szCs w:val="24"/>
        </w:rPr>
        <w:t xml:space="preserve"> that pass through each year.</w:t>
      </w:r>
    </w:p>
    <w:p w14:paraId="2D46630A" w14:textId="57DF1E88" w:rsidR="0051450F" w:rsidRPr="00AB5B11" w:rsidRDefault="0051450F" w:rsidP="00AB5B11">
      <w:pPr>
        <w:pStyle w:val="ListParagraph"/>
        <w:numPr>
          <w:ilvl w:val="0"/>
          <w:numId w:val="3"/>
        </w:numPr>
        <w:spacing w:after="120" w:line="240" w:lineRule="auto"/>
        <w:rPr>
          <w:rFonts w:ascii="Arial" w:hAnsi="Arial" w:cs="Arial"/>
          <w:b/>
          <w:color w:val="767171" w:themeColor="background2" w:themeShade="80"/>
          <w:sz w:val="24"/>
          <w:szCs w:val="24"/>
        </w:rPr>
      </w:pPr>
      <w:r w:rsidRPr="00AB5B11">
        <w:rPr>
          <w:rFonts w:ascii="Arial" w:hAnsi="Arial" w:cs="Arial"/>
          <w:b/>
          <w:color w:val="767171" w:themeColor="background2" w:themeShade="80"/>
          <w:sz w:val="24"/>
          <w:szCs w:val="24"/>
        </w:rPr>
        <w:t>Economy</w:t>
      </w:r>
    </w:p>
    <w:p w14:paraId="17232955" w14:textId="3B0E8393" w:rsidR="00C14EA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374E7DBD" w14:textId="77777777" w:rsidR="001178C7" w:rsidRPr="001178C7" w:rsidRDefault="001178C7" w:rsidP="001178C7">
      <w:pPr>
        <w:pStyle w:val="ListParagraph"/>
        <w:spacing w:after="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Bangor Area School District</w:t>
      </w:r>
    </w:p>
    <w:p w14:paraId="593A7EA5" w14:textId="77777777" w:rsidR="001178C7" w:rsidRPr="001178C7" w:rsidRDefault="001178C7" w:rsidP="001178C7">
      <w:pPr>
        <w:pStyle w:val="ListParagraph"/>
        <w:spacing w:after="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Air Liquide</w:t>
      </w:r>
    </w:p>
    <w:p w14:paraId="15BECFBC" w14:textId="3419689E" w:rsidR="004745F6" w:rsidRDefault="001178C7" w:rsidP="001178C7">
      <w:pPr>
        <w:pStyle w:val="ListParagraph"/>
        <w:spacing w:after="0" w:line="240" w:lineRule="auto"/>
        <w:ind w:left="2160"/>
        <w:rPr>
          <w:rFonts w:ascii="Arial" w:hAnsi="Arial" w:cs="Arial"/>
          <w:color w:val="767171" w:themeColor="background2" w:themeShade="80"/>
          <w:sz w:val="24"/>
          <w:szCs w:val="24"/>
        </w:rPr>
      </w:pPr>
      <w:proofErr w:type="spellStart"/>
      <w:r w:rsidRPr="001178C7">
        <w:rPr>
          <w:rFonts w:ascii="Arial" w:hAnsi="Arial" w:cs="Arial"/>
          <w:color w:val="767171" w:themeColor="background2" w:themeShade="80"/>
          <w:sz w:val="24"/>
          <w:szCs w:val="24"/>
        </w:rPr>
        <w:t>LamTech</w:t>
      </w:r>
      <w:proofErr w:type="spellEnd"/>
    </w:p>
    <w:p w14:paraId="79F2D2DE" w14:textId="77777777" w:rsidR="001178C7" w:rsidRPr="001178C7" w:rsidRDefault="001178C7" w:rsidP="001178C7">
      <w:pPr>
        <w:pStyle w:val="ListParagraph"/>
        <w:spacing w:after="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Custom Laminating</w:t>
      </w:r>
    </w:p>
    <w:p w14:paraId="7390828F" w14:textId="77777777" w:rsidR="001178C7" w:rsidRPr="001178C7" w:rsidRDefault="001178C7" w:rsidP="001178C7">
      <w:pPr>
        <w:pStyle w:val="ListParagraph"/>
        <w:spacing w:after="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Slicing Tech</w:t>
      </w:r>
    </w:p>
    <w:p w14:paraId="23B29942" w14:textId="09EDA828" w:rsidR="001178C7" w:rsidRDefault="001178C7" w:rsidP="001178C7">
      <w:pPr>
        <w:pStyle w:val="ListParagraph"/>
        <w:spacing w:after="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Smith-Wilbert</w:t>
      </w:r>
    </w:p>
    <w:p w14:paraId="0AD59741" w14:textId="2D414C6C" w:rsidR="001178C7" w:rsidRPr="001178C7" w:rsidRDefault="001178C7" w:rsidP="001178C7">
      <w:pPr>
        <w:pStyle w:val="ListParagraph"/>
        <w:spacing w:after="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 xml:space="preserve">There are also seasonal businesses – Tuscarora Inn and Conference Center and five campgrounds, with one campground, </w:t>
      </w:r>
      <w:proofErr w:type="spellStart"/>
      <w:r w:rsidRPr="001178C7">
        <w:rPr>
          <w:rFonts w:ascii="Arial" w:hAnsi="Arial" w:cs="Arial"/>
          <w:color w:val="767171" w:themeColor="background2" w:themeShade="80"/>
          <w:sz w:val="24"/>
          <w:szCs w:val="24"/>
        </w:rPr>
        <w:t>Driftstone</w:t>
      </w:r>
      <w:proofErr w:type="spellEnd"/>
      <w:r w:rsidRPr="001178C7">
        <w:rPr>
          <w:rFonts w:ascii="Arial" w:hAnsi="Arial" w:cs="Arial"/>
          <w:color w:val="767171" w:themeColor="background2" w:themeShade="80"/>
          <w:sz w:val="24"/>
          <w:szCs w:val="24"/>
        </w:rPr>
        <w:t>, entirely located in the General</w:t>
      </w:r>
      <w:r>
        <w:rPr>
          <w:rFonts w:ascii="Arial" w:hAnsi="Arial" w:cs="Arial"/>
          <w:color w:val="767171" w:themeColor="background2" w:themeShade="80"/>
          <w:sz w:val="24"/>
          <w:szCs w:val="24"/>
        </w:rPr>
        <w:t xml:space="preserve"> </w:t>
      </w:r>
      <w:r w:rsidRPr="001178C7">
        <w:rPr>
          <w:rFonts w:ascii="Arial" w:hAnsi="Arial" w:cs="Arial"/>
          <w:color w:val="767171" w:themeColor="background2" w:themeShade="80"/>
          <w:sz w:val="24"/>
          <w:szCs w:val="24"/>
        </w:rPr>
        <w:t>Floodplain.</w:t>
      </w:r>
    </w:p>
    <w:p w14:paraId="4EAE3E5D" w14:textId="3F183DB4" w:rsidR="001178C7" w:rsidRPr="001178C7" w:rsidRDefault="001178C7" w:rsidP="001178C7">
      <w:pPr>
        <w:pStyle w:val="ListParagraph"/>
        <w:spacing w:after="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There are over 20 farms, mostly located in the Southern area.</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526BE359" w14:textId="7AF294CA" w:rsidR="00F97A84" w:rsidRDefault="0051450F" w:rsidP="000874E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w:t>
      </w:r>
      <w:r w:rsidR="000874E6">
        <w:rPr>
          <w:rFonts w:ascii="Arial" w:hAnsi="Arial" w:cs="Arial"/>
          <w:color w:val="767171" w:themeColor="background2" w:themeShade="80"/>
          <w:sz w:val="24"/>
          <w:szCs w:val="24"/>
        </w:rPr>
        <w:t>protect.</w:t>
      </w:r>
    </w:p>
    <w:p w14:paraId="7FF17E10" w14:textId="08B0C77E" w:rsidR="00C14EA2" w:rsidRPr="004745F6" w:rsidRDefault="001178C7" w:rsidP="004745F6">
      <w:pPr>
        <w:pStyle w:val="ListParagraph"/>
        <w:spacing w:after="12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Upper Mount Bethel Township has more wetlands than any other township in Northampton County, including Mt.</w:t>
      </w:r>
      <w:r>
        <w:rPr>
          <w:rFonts w:ascii="Arial" w:hAnsi="Arial" w:cs="Arial"/>
          <w:color w:val="767171" w:themeColor="background2" w:themeShade="80"/>
          <w:sz w:val="24"/>
          <w:szCs w:val="24"/>
        </w:rPr>
        <w:t xml:space="preserve"> </w:t>
      </w:r>
      <w:r w:rsidRPr="001178C7">
        <w:rPr>
          <w:rFonts w:ascii="Arial" w:hAnsi="Arial" w:cs="Arial"/>
          <w:color w:val="767171" w:themeColor="background2" w:themeShade="80"/>
          <w:sz w:val="24"/>
          <w:szCs w:val="24"/>
        </w:rPr>
        <w:t>Bethel Fens in the Jacoby Creek Watershed; the recently township-owned and preserved Eastern Properties, with</w:t>
      </w:r>
      <w:r>
        <w:rPr>
          <w:rFonts w:ascii="Arial" w:hAnsi="Arial" w:cs="Arial"/>
          <w:color w:val="767171" w:themeColor="background2" w:themeShade="80"/>
          <w:sz w:val="24"/>
          <w:szCs w:val="24"/>
        </w:rPr>
        <w:t xml:space="preserve"> </w:t>
      </w:r>
      <w:r w:rsidRPr="001178C7">
        <w:rPr>
          <w:rFonts w:ascii="Arial" w:hAnsi="Arial" w:cs="Arial"/>
          <w:color w:val="767171" w:themeColor="background2" w:themeShade="80"/>
          <w:sz w:val="24"/>
          <w:szCs w:val="24"/>
        </w:rPr>
        <w:t xml:space="preserve">13 ponds and several acres of wetlands; and large wetland areas on the Martin’s Creek Watershed near </w:t>
      </w:r>
      <w:proofErr w:type="spellStart"/>
      <w:r w:rsidRPr="001178C7">
        <w:rPr>
          <w:rFonts w:ascii="Arial" w:hAnsi="Arial" w:cs="Arial"/>
          <w:color w:val="767171" w:themeColor="background2" w:themeShade="80"/>
          <w:sz w:val="24"/>
          <w:szCs w:val="24"/>
        </w:rPr>
        <w:t>Minsi</w:t>
      </w:r>
      <w:proofErr w:type="spellEnd"/>
      <w:r w:rsidRPr="001178C7">
        <w:rPr>
          <w:rFonts w:ascii="Arial" w:hAnsi="Arial" w:cs="Arial"/>
          <w:color w:val="767171" w:themeColor="background2" w:themeShade="80"/>
          <w:sz w:val="24"/>
          <w:szCs w:val="24"/>
        </w:rPr>
        <w:t xml:space="preserve"> Lake.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58F6991" w14:textId="164E3E17" w:rsidR="0086439C" w:rsidRDefault="001178C7" w:rsidP="001178C7">
      <w:pPr>
        <w:pStyle w:val="ListParagraph"/>
        <w:spacing w:before="240"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Several old private homes in Slateford (General Floodplain), Sandy Shore (General Floodplain), and along River Road</w:t>
      </w:r>
    </w:p>
    <w:p w14:paraId="21B33AA5" w14:textId="77777777" w:rsidR="0086439C" w:rsidRPr="0086439C" w:rsidRDefault="0086439C" w:rsidP="0086439C">
      <w:pPr>
        <w:pStyle w:val="ListParagraph"/>
        <w:spacing w:before="240" w:after="120" w:line="240" w:lineRule="auto"/>
        <w:ind w:left="2160"/>
        <w:rPr>
          <w:rFonts w:ascii="Arial" w:hAnsi="Arial" w:cs="Arial"/>
          <w:color w:val="767171" w:themeColor="background2" w:themeShade="80"/>
          <w:sz w:val="24"/>
          <w:szCs w:val="24"/>
        </w:rPr>
      </w:pPr>
    </w:p>
    <w:p w14:paraId="4987DC9E" w14:textId="77777777" w:rsidR="007A1782" w:rsidRDefault="0051450F" w:rsidP="007A1782">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4B404DFD" w14:textId="1BBDE588" w:rsidR="001178C7" w:rsidRDefault="001178C7" w:rsidP="001178C7">
      <w:pPr>
        <w:pStyle w:val="ListParagraph"/>
        <w:spacing w:after="12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There are commercial gas lines that cross the Township, commercial water systems that are privately owned, and a portion of the wastewater piping for Portland Borough located within our borders. NRG Power Plant (formerly Portland Generating Station).</w:t>
      </w:r>
    </w:p>
    <w:p w14:paraId="3685478E" w14:textId="77777777" w:rsidR="001178C7" w:rsidRPr="001178C7" w:rsidRDefault="001178C7" w:rsidP="001178C7">
      <w:pPr>
        <w:pStyle w:val="ListParagraph"/>
        <w:spacing w:after="120" w:line="240" w:lineRule="auto"/>
        <w:ind w:left="2160"/>
        <w:rPr>
          <w:rFonts w:ascii="Arial" w:hAnsi="Arial" w:cs="Arial"/>
          <w:color w:val="767171" w:themeColor="background2" w:themeShade="80"/>
          <w:sz w:val="24"/>
          <w:szCs w:val="24"/>
        </w:rPr>
      </w:pPr>
    </w:p>
    <w:p w14:paraId="485057D3" w14:textId="765B194D" w:rsidR="00B76696" w:rsidRDefault="0051450F" w:rsidP="007A1782">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007A1782" w:rsidRPr="007A1782">
        <w:rPr>
          <w:rFonts w:ascii="Arial" w:hAnsi="Arial" w:cs="Arial"/>
          <w:color w:val="767171" w:themeColor="background2" w:themeShade="80"/>
          <w:sz w:val="24"/>
          <w:szCs w:val="24"/>
        </w:rPr>
        <w:t>installations.</w:t>
      </w:r>
    </w:p>
    <w:p w14:paraId="1BC7214E" w14:textId="06AB4278" w:rsidR="0086439C" w:rsidRPr="001178C7" w:rsidRDefault="001178C7" w:rsidP="001178C7">
      <w:pPr>
        <w:pStyle w:val="ListParagraph"/>
        <w:spacing w:after="120" w:line="240" w:lineRule="auto"/>
        <w:ind w:left="216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Minsi</w:t>
      </w:r>
      <w:proofErr w:type="spellEnd"/>
      <w:r>
        <w:rPr>
          <w:rFonts w:ascii="Arial" w:hAnsi="Arial" w:cs="Arial"/>
          <w:color w:val="767171" w:themeColor="background2" w:themeShade="80"/>
          <w:sz w:val="24"/>
          <w:szCs w:val="24"/>
        </w:rPr>
        <w:t xml:space="preserve"> Lake Dam</w:t>
      </w:r>
    </w:p>
    <w:p w14:paraId="2B924A9D" w14:textId="1CE941E6"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as,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w:t>
      </w:r>
    </w:p>
    <w:p w14:paraId="2F573FC6" w14:textId="77777777" w:rsidR="001178C7" w:rsidRPr="001178C7" w:rsidRDefault="001178C7" w:rsidP="001178C7">
      <w:pPr>
        <w:pStyle w:val="ListParagraph"/>
        <w:spacing w:before="240" w:after="12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lastRenderedPageBreak/>
        <w:t>Mount Bethel Volunteer Fire Company, Mount Bethel (also a shelter)</w:t>
      </w:r>
    </w:p>
    <w:p w14:paraId="41366D1D" w14:textId="53BCC808" w:rsidR="001178C7" w:rsidRPr="001178C7" w:rsidRDefault="001178C7" w:rsidP="001178C7">
      <w:pPr>
        <w:pStyle w:val="ListParagraph"/>
        <w:spacing w:before="240" w:after="12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North Bangor Fire Hall, Bangor, PA 18013</w:t>
      </w:r>
    </w:p>
    <w:p w14:paraId="08659388" w14:textId="77777777" w:rsidR="001178C7" w:rsidRDefault="001178C7" w:rsidP="001178C7">
      <w:pPr>
        <w:pStyle w:val="ListParagraph"/>
        <w:spacing w:before="240" w:after="12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Upper Mount Bethel Township Municipal Building, Mount Bethel</w:t>
      </w:r>
    </w:p>
    <w:p w14:paraId="086EC87B" w14:textId="77777777" w:rsidR="001178C7" w:rsidRDefault="001178C7" w:rsidP="001178C7">
      <w:pPr>
        <w:pStyle w:val="ListParagraph"/>
        <w:spacing w:before="240" w:after="120" w:line="240" w:lineRule="auto"/>
        <w:ind w:left="216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Bangor Area School District, Mount Bethel</w:t>
      </w:r>
    </w:p>
    <w:p w14:paraId="48B35C1D" w14:textId="77777777" w:rsidR="001178C7" w:rsidRDefault="001178C7" w:rsidP="001178C7">
      <w:pPr>
        <w:pStyle w:val="ListParagraph"/>
        <w:spacing w:before="240" w:after="120" w:line="240" w:lineRule="auto"/>
        <w:ind w:left="2160"/>
        <w:rPr>
          <w:rFonts w:ascii="Arial" w:hAnsi="Arial" w:cs="Arial"/>
          <w:color w:val="767171" w:themeColor="background2" w:themeShade="80"/>
          <w:sz w:val="24"/>
          <w:szCs w:val="24"/>
        </w:rPr>
      </w:pPr>
    </w:p>
    <w:p w14:paraId="3617B223" w14:textId="74840989" w:rsidR="001178C7" w:rsidRDefault="001178C7" w:rsidP="001178C7">
      <w:pPr>
        <w:pStyle w:val="ListParagraph"/>
        <w:numPr>
          <w:ilvl w:val="0"/>
          <w:numId w:val="5"/>
        </w:numPr>
        <w:spacing w:before="240" w:after="12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 xml:space="preserve">Cultural / historical resources such </w:t>
      </w:r>
      <w:proofErr w:type="gramStart"/>
      <w:r w:rsidRPr="001178C7">
        <w:rPr>
          <w:rFonts w:ascii="Arial" w:hAnsi="Arial" w:cs="Arial"/>
          <w:color w:val="767171" w:themeColor="background2" w:themeShade="80"/>
          <w:sz w:val="24"/>
          <w:szCs w:val="24"/>
        </w:rPr>
        <w:t>as,</w:t>
      </w:r>
      <w:proofErr w:type="gramEnd"/>
      <w:r w:rsidRPr="001178C7">
        <w:rPr>
          <w:rFonts w:ascii="Arial" w:hAnsi="Arial" w:cs="Arial"/>
          <w:color w:val="767171" w:themeColor="background2" w:themeShade="80"/>
          <w:sz w:val="24"/>
          <w:szCs w:val="24"/>
        </w:rPr>
        <w:t xml:space="preserve"> museums, parks, stadiums, etc. </w:t>
      </w:r>
    </w:p>
    <w:p w14:paraId="4BDC19B1" w14:textId="77777777" w:rsidR="001178C7" w:rsidRPr="001178C7" w:rsidRDefault="001178C7" w:rsidP="001178C7">
      <w:pPr>
        <w:pStyle w:val="ListParagraph"/>
        <w:spacing w:before="240" w:after="120" w:line="240" w:lineRule="auto"/>
        <w:ind w:left="1440"/>
        <w:rPr>
          <w:rFonts w:ascii="Arial" w:hAnsi="Arial" w:cs="Arial"/>
          <w:color w:val="767171" w:themeColor="background2" w:themeShade="80"/>
          <w:sz w:val="24"/>
          <w:szCs w:val="24"/>
        </w:rPr>
      </w:pPr>
    </w:p>
    <w:p w14:paraId="4619B37E" w14:textId="77777777" w:rsidR="001178C7" w:rsidRPr="001178C7" w:rsidRDefault="001178C7" w:rsidP="001178C7">
      <w:pPr>
        <w:pStyle w:val="ListParagraph"/>
        <w:spacing w:after="120" w:line="240" w:lineRule="auto"/>
        <w:ind w:left="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t>Slate Belt Museum, Mount Bethel</w:t>
      </w:r>
    </w:p>
    <w:p w14:paraId="6307CD40" w14:textId="77777777" w:rsidR="001178C7" w:rsidRPr="001178C7" w:rsidRDefault="001178C7" w:rsidP="001178C7">
      <w:pPr>
        <w:pStyle w:val="ListParagraph"/>
        <w:spacing w:after="120" w:line="240" w:lineRule="auto"/>
        <w:ind w:left="0"/>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t>Mount Bethel Community Park, Mount Bethel</w:t>
      </w:r>
    </w:p>
    <w:p w14:paraId="071D995F" w14:textId="15917362" w:rsidR="00AD4FD8" w:rsidRDefault="001178C7" w:rsidP="001178C7">
      <w:pPr>
        <w:pStyle w:val="ListParagraph"/>
        <w:spacing w:after="120" w:line="240" w:lineRule="auto"/>
        <w:ind w:left="0"/>
        <w:rPr>
          <w:rFonts w:ascii="Arial" w:hAnsi="Arial" w:cs="Arial"/>
          <w:color w:val="767171" w:themeColor="background2" w:themeShade="80"/>
          <w:sz w:val="24"/>
          <w:szCs w:val="24"/>
        </w:rPr>
        <w:sectPr w:rsidR="00AD4FD8" w:rsidSect="00E90345">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t>Eastern Properties Preserve, Mount Bethel</w:t>
      </w:r>
    </w:p>
    <w:p w14:paraId="40A9FE67" w14:textId="58511C63" w:rsidR="00AD4FD8" w:rsidRPr="001178C7" w:rsidRDefault="00AD4FD8" w:rsidP="001178C7">
      <w:pPr>
        <w:pStyle w:val="ListParagraph"/>
        <w:spacing w:after="120" w:line="240" w:lineRule="auto"/>
        <w:ind w:left="0"/>
        <w:rPr>
          <w:rFonts w:ascii="Arial" w:hAnsi="Arial" w:cs="Arial"/>
          <w:color w:val="767171" w:themeColor="background2" w:themeShade="80"/>
          <w:sz w:val="24"/>
          <w:szCs w:val="24"/>
        </w:r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4C1686" w:rsidRDefault="00176F8E" w:rsidP="00B61C8B">
            <w:pPr>
              <w:spacing w:after="120"/>
              <w:jc w:val="center"/>
              <w:rPr>
                <w:rFonts w:ascii="Arial" w:hAnsi="Arial" w:cs="Arial"/>
                <w:b/>
                <w:sz w:val="20"/>
                <w:szCs w:val="24"/>
              </w:rPr>
            </w:pPr>
            <w:r w:rsidRPr="004C1686">
              <w:rPr>
                <w:rFonts w:ascii="Arial" w:hAnsi="Arial" w:cs="Arial"/>
                <w:b/>
                <w:sz w:val="20"/>
                <w:szCs w:val="24"/>
              </w:rPr>
              <w:t xml:space="preserve">Effect on Hazard Loss Reduction: </w:t>
            </w:r>
          </w:p>
          <w:p w14:paraId="76E25498" w14:textId="77777777" w:rsidR="00176F8E" w:rsidRPr="004C1686" w:rsidRDefault="00176F8E" w:rsidP="00B61C8B">
            <w:pPr>
              <w:spacing w:after="120"/>
              <w:jc w:val="center"/>
              <w:rPr>
                <w:rFonts w:ascii="Arial" w:hAnsi="Arial" w:cs="Arial"/>
                <w:b/>
                <w:sz w:val="20"/>
                <w:szCs w:val="24"/>
              </w:rPr>
            </w:pPr>
            <w:r w:rsidRPr="004C1686">
              <w:rPr>
                <w:rFonts w:ascii="Arial" w:hAnsi="Arial" w:cs="Arial"/>
                <w:b/>
                <w:sz w:val="20"/>
                <w:szCs w:val="24"/>
              </w:rPr>
              <w:t>-</w:t>
            </w:r>
            <w:r w:rsidRPr="004C1686">
              <w:rPr>
                <w:rFonts w:ascii="Arial" w:hAnsi="Arial" w:cs="Arial"/>
                <w:b/>
                <w:sz w:val="20"/>
                <w:szCs w:val="24"/>
                <w:u w:val="single"/>
              </w:rPr>
              <w:t>S</w:t>
            </w:r>
            <w:r w:rsidRPr="004C1686">
              <w:rPr>
                <w:rFonts w:ascii="Arial" w:hAnsi="Arial" w:cs="Arial"/>
                <w:b/>
                <w:sz w:val="20"/>
                <w:szCs w:val="24"/>
              </w:rPr>
              <w:t>upports</w:t>
            </w:r>
          </w:p>
          <w:p w14:paraId="63D43DA2" w14:textId="77777777" w:rsidR="00176F8E" w:rsidRPr="004C1686" w:rsidRDefault="00176F8E" w:rsidP="00B61C8B">
            <w:pPr>
              <w:spacing w:after="120"/>
              <w:jc w:val="center"/>
              <w:rPr>
                <w:rFonts w:ascii="Arial" w:hAnsi="Arial" w:cs="Arial"/>
                <w:b/>
                <w:sz w:val="20"/>
                <w:szCs w:val="24"/>
              </w:rPr>
            </w:pPr>
            <w:r w:rsidRPr="004C1686">
              <w:rPr>
                <w:rFonts w:ascii="Arial" w:hAnsi="Arial" w:cs="Arial"/>
                <w:b/>
                <w:sz w:val="20"/>
                <w:szCs w:val="24"/>
              </w:rPr>
              <w:t>-</w:t>
            </w:r>
            <w:r w:rsidRPr="004C1686">
              <w:rPr>
                <w:rFonts w:ascii="Arial" w:hAnsi="Arial" w:cs="Arial"/>
                <w:b/>
                <w:sz w:val="20"/>
                <w:szCs w:val="24"/>
                <w:u w:val="single"/>
              </w:rPr>
              <w:t>N</w:t>
            </w:r>
            <w:r w:rsidRPr="004C1686">
              <w:rPr>
                <w:rFonts w:ascii="Arial" w:hAnsi="Arial" w:cs="Arial"/>
                <w:b/>
                <w:sz w:val="20"/>
                <w:szCs w:val="24"/>
              </w:rPr>
              <w:t>eutral</w:t>
            </w:r>
          </w:p>
          <w:p w14:paraId="604D57C7" w14:textId="77777777" w:rsidR="00176F8E" w:rsidRPr="004C1686" w:rsidRDefault="00176F8E" w:rsidP="00B61C8B">
            <w:pPr>
              <w:spacing w:after="120"/>
              <w:jc w:val="center"/>
              <w:rPr>
                <w:rFonts w:ascii="Arial" w:hAnsi="Arial" w:cs="Arial"/>
                <w:b/>
                <w:sz w:val="20"/>
                <w:szCs w:val="24"/>
              </w:rPr>
            </w:pPr>
            <w:r w:rsidRPr="004C1686">
              <w:rPr>
                <w:rFonts w:ascii="Arial" w:hAnsi="Arial" w:cs="Arial"/>
                <w:b/>
                <w:sz w:val="20"/>
                <w:szCs w:val="24"/>
              </w:rPr>
              <w:t>-</w:t>
            </w:r>
            <w:r w:rsidRPr="004C1686">
              <w:rPr>
                <w:rFonts w:ascii="Arial" w:hAnsi="Arial" w:cs="Arial"/>
                <w:b/>
                <w:sz w:val="20"/>
                <w:szCs w:val="24"/>
                <w:u w:val="single"/>
              </w:rPr>
              <w:t>H</w:t>
            </w:r>
            <w:r w:rsidRPr="004C1686">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4C1686" w:rsidRDefault="00176F8E" w:rsidP="00B61C8B">
            <w:pPr>
              <w:spacing w:after="120"/>
              <w:jc w:val="center"/>
              <w:rPr>
                <w:rFonts w:ascii="Arial" w:hAnsi="Arial" w:cs="Arial"/>
                <w:b/>
                <w:sz w:val="20"/>
                <w:szCs w:val="24"/>
              </w:rPr>
            </w:pPr>
            <w:r w:rsidRPr="004C1686">
              <w:rPr>
                <w:rFonts w:ascii="Arial" w:hAnsi="Arial" w:cs="Arial"/>
                <w:b/>
                <w:sz w:val="20"/>
                <w:szCs w:val="24"/>
              </w:rPr>
              <w:t>Change since 201</w:t>
            </w:r>
            <w:r w:rsidR="00503A6C" w:rsidRPr="004C1686">
              <w:rPr>
                <w:rFonts w:ascii="Arial" w:hAnsi="Arial" w:cs="Arial"/>
                <w:b/>
                <w:sz w:val="20"/>
                <w:szCs w:val="24"/>
              </w:rPr>
              <w:t>8</w:t>
            </w:r>
            <w:r w:rsidRPr="004C1686">
              <w:rPr>
                <w:rFonts w:ascii="Arial" w:hAnsi="Arial" w:cs="Arial"/>
                <w:b/>
                <w:sz w:val="20"/>
                <w:szCs w:val="24"/>
              </w:rPr>
              <w:t xml:space="preserve"> Plan?</w:t>
            </w:r>
          </w:p>
          <w:p w14:paraId="6DAFD94A" w14:textId="77777777" w:rsidR="00176F8E" w:rsidRPr="004C1686" w:rsidRDefault="00176F8E" w:rsidP="00B61C8B">
            <w:pPr>
              <w:spacing w:after="120"/>
              <w:jc w:val="center"/>
              <w:rPr>
                <w:rFonts w:ascii="Arial" w:hAnsi="Arial" w:cs="Arial"/>
                <w:b/>
                <w:sz w:val="20"/>
                <w:szCs w:val="24"/>
              </w:rPr>
            </w:pPr>
            <w:r w:rsidRPr="004C1686">
              <w:rPr>
                <w:rFonts w:ascii="Arial" w:hAnsi="Arial" w:cs="Arial"/>
                <w:b/>
                <w:sz w:val="20"/>
                <w:szCs w:val="24"/>
              </w:rPr>
              <w:t>+ Positive</w:t>
            </w:r>
          </w:p>
          <w:p w14:paraId="0E2FDA2E" w14:textId="77777777" w:rsidR="00176F8E" w:rsidRPr="004C1686" w:rsidRDefault="00176F8E" w:rsidP="00B61C8B">
            <w:pPr>
              <w:spacing w:after="120"/>
              <w:jc w:val="center"/>
              <w:rPr>
                <w:rFonts w:ascii="Arial" w:hAnsi="Arial" w:cs="Arial"/>
                <w:b/>
                <w:sz w:val="20"/>
                <w:szCs w:val="24"/>
              </w:rPr>
            </w:pPr>
            <w:r w:rsidRPr="004C1686">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4C1686" w:rsidRDefault="00B61C8B" w:rsidP="00B61C8B">
            <w:pPr>
              <w:jc w:val="center"/>
              <w:rPr>
                <w:rFonts w:ascii="Arial" w:hAnsi="Arial" w:cs="Arial"/>
                <w:b/>
                <w:sz w:val="20"/>
                <w:szCs w:val="24"/>
              </w:rPr>
            </w:pPr>
            <w:r w:rsidRPr="004C1686">
              <w:rPr>
                <w:rFonts w:ascii="Arial" w:hAnsi="Arial" w:cs="Arial"/>
                <w:b/>
                <w:sz w:val="20"/>
                <w:szCs w:val="24"/>
              </w:rPr>
              <w:t>Has the 201</w:t>
            </w:r>
            <w:r w:rsidR="00503A6C" w:rsidRPr="004C1686">
              <w:rPr>
                <w:rFonts w:ascii="Arial" w:hAnsi="Arial" w:cs="Arial"/>
                <w:b/>
                <w:sz w:val="20"/>
                <w:szCs w:val="24"/>
              </w:rPr>
              <w:t>8</w:t>
            </w:r>
            <w:r w:rsidR="00176F8E" w:rsidRPr="004C1686">
              <w:rPr>
                <w:rFonts w:ascii="Arial" w:hAnsi="Arial" w:cs="Arial"/>
                <w:b/>
                <w:sz w:val="20"/>
                <w:szCs w:val="24"/>
              </w:rPr>
              <w:t xml:space="preserve"> Plan been integrated into the </w:t>
            </w:r>
            <w:r w:rsidRPr="004C1686">
              <w:rPr>
                <w:rFonts w:ascii="Arial" w:hAnsi="Arial" w:cs="Arial"/>
                <w:b/>
                <w:sz w:val="20"/>
                <w:szCs w:val="24"/>
              </w:rPr>
              <w:t>Regulatory Tool/</w:t>
            </w:r>
            <w:r w:rsidR="00176F8E" w:rsidRPr="004C1686">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4C1686" w:rsidRDefault="00B61C8B" w:rsidP="00B61C8B">
            <w:pPr>
              <w:jc w:val="center"/>
              <w:rPr>
                <w:rFonts w:ascii="Arial" w:hAnsi="Arial" w:cs="Arial"/>
                <w:b/>
                <w:sz w:val="20"/>
                <w:szCs w:val="24"/>
              </w:rPr>
            </w:pPr>
            <w:r w:rsidRPr="004C1686">
              <w:rPr>
                <w:rFonts w:ascii="Arial" w:hAnsi="Arial" w:cs="Arial"/>
                <w:b/>
                <w:sz w:val="20"/>
                <w:szCs w:val="24"/>
              </w:rPr>
              <w:t xml:space="preserve">How can </w:t>
            </w:r>
            <w:r w:rsidR="00176F8E" w:rsidRPr="004C1686">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C507C8">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75647E"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75647E" w:rsidRDefault="0075647E" w:rsidP="0075647E">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75647E" w:rsidRDefault="0075647E" w:rsidP="0075647E">
            <w:pPr>
              <w:ind w:left="113" w:right="113"/>
              <w:jc w:val="center"/>
              <w:rPr>
                <w:rFonts w:ascii="Arial" w:hAnsi="Arial" w:cs="Arial"/>
                <w:b/>
                <w:sz w:val="20"/>
                <w:szCs w:val="24"/>
              </w:rPr>
            </w:pPr>
          </w:p>
          <w:p w14:paraId="3D29A739" w14:textId="77777777" w:rsidR="0075647E" w:rsidRPr="00C317DF" w:rsidRDefault="0075647E" w:rsidP="0075647E">
            <w:pPr>
              <w:ind w:left="113" w:right="113"/>
              <w:jc w:val="center"/>
              <w:rPr>
                <w:rFonts w:ascii="Arial" w:hAnsi="Arial" w:cs="Arial"/>
                <w:b/>
                <w:sz w:val="20"/>
                <w:szCs w:val="24"/>
              </w:rPr>
            </w:pPr>
          </w:p>
        </w:tc>
        <w:tc>
          <w:tcPr>
            <w:tcW w:w="3217" w:type="dxa"/>
            <w:vAlign w:val="center"/>
          </w:tcPr>
          <w:p w14:paraId="02010523" w14:textId="77777777" w:rsidR="0075647E" w:rsidRPr="00B61C8B" w:rsidRDefault="0075647E" w:rsidP="0075647E">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7852CFB0"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7103F08E"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7/9/01</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33C8B9A6"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378976AE"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3686DFB6"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6F410AC0"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54C8A4B8" w:rsidR="0075647E" w:rsidRPr="00660526"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75647E" w:rsidRPr="00660526"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2D466C73" w:rsidR="0075647E" w:rsidRPr="00660526" w:rsidRDefault="0075647E" w:rsidP="0075647E">
            <w:pPr>
              <w:jc w:val="center"/>
              <w:rPr>
                <w:rFonts w:ascii="Arial" w:hAnsi="Arial" w:cs="Arial"/>
                <w:color w:val="767171" w:themeColor="background2" w:themeShade="80"/>
                <w:sz w:val="20"/>
                <w:szCs w:val="20"/>
              </w:rPr>
            </w:pPr>
          </w:p>
        </w:tc>
      </w:tr>
      <w:tr w:rsidR="0075647E" w14:paraId="3B5666F5" w14:textId="77777777" w:rsidTr="00C507C8">
        <w:trPr>
          <w:trHeight w:val="288"/>
        </w:trPr>
        <w:tc>
          <w:tcPr>
            <w:tcW w:w="451" w:type="dxa"/>
            <w:vMerge/>
            <w:shd w:val="clear" w:color="auto" w:fill="F7CAAC" w:themeFill="accent2" w:themeFillTint="66"/>
          </w:tcPr>
          <w:p w14:paraId="55175FED" w14:textId="77777777" w:rsidR="0075647E" w:rsidRDefault="0075647E" w:rsidP="0075647E">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75647E" w:rsidRPr="00B61C8B" w:rsidRDefault="0075647E" w:rsidP="0075647E">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3395CFC9" w:rsidR="0075647E" w:rsidRPr="0075647E" w:rsidRDefault="0075647E" w:rsidP="0075647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651A0DF1" w:rsidR="0075647E" w:rsidRPr="0075647E" w:rsidRDefault="0075647E" w:rsidP="0075647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01BB45A2"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09DF4FB4"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70163FD"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B65B234"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3772782A" w:rsidR="0075647E" w:rsidRPr="00660526"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75647E" w:rsidRPr="00660526"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0E5E661" w:rsidR="0075647E" w:rsidRPr="00660526" w:rsidRDefault="0075647E" w:rsidP="0075647E">
            <w:pPr>
              <w:jc w:val="center"/>
              <w:rPr>
                <w:rFonts w:ascii="Arial" w:hAnsi="Arial" w:cs="Arial"/>
                <w:color w:val="767171" w:themeColor="background2" w:themeShade="80"/>
                <w:sz w:val="20"/>
                <w:szCs w:val="20"/>
              </w:rPr>
            </w:pPr>
          </w:p>
        </w:tc>
      </w:tr>
      <w:tr w:rsidR="0075647E" w14:paraId="149ECF86" w14:textId="77777777" w:rsidTr="00C507C8">
        <w:trPr>
          <w:trHeight w:val="288"/>
        </w:trPr>
        <w:tc>
          <w:tcPr>
            <w:tcW w:w="451" w:type="dxa"/>
            <w:vMerge/>
            <w:shd w:val="clear" w:color="auto" w:fill="F7CAAC" w:themeFill="accent2" w:themeFillTint="66"/>
          </w:tcPr>
          <w:p w14:paraId="7CB89985" w14:textId="77777777" w:rsidR="0075647E" w:rsidRDefault="0075647E" w:rsidP="0075647E">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75647E" w:rsidRPr="00B61C8B"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75647E" w:rsidRPr="0075647E" w:rsidRDefault="0075647E" w:rsidP="0075647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75647E" w:rsidRPr="0075647E" w:rsidRDefault="0075647E" w:rsidP="0075647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086B00C4"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75647E" w:rsidRPr="0075647E" w:rsidRDefault="0075647E" w:rsidP="0075647E">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3D78C617"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75647E" w:rsidRPr="00E06704" w:rsidRDefault="0075647E" w:rsidP="0075647E">
            <w:pPr>
              <w:jc w:val="center"/>
              <w:rPr>
                <w:rFonts w:ascii="Arial" w:hAnsi="Arial" w:cs="Arial"/>
                <w:color w:val="767171" w:themeColor="background2" w:themeShade="80"/>
                <w:sz w:val="20"/>
                <w:szCs w:val="20"/>
              </w:rPr>
            </w:pPr>
          </w:p>
        </w:tc>
      </w:tr>
      <w:tr w:rsidR="0075647E" w14:paraId="73A5F709" w14:textId="77777777" w:rsidTr="00C507C8">
        <w:trPr>
          <w:trHeight w:val="288"/>
        </w:trPr>
        <w:tc>
          <w:tcPr>
            <w:tcW w:w="451" w:type="dxa"/>
            <w:vMerge/>
            <w:shd w:val="clear" w:color="auto" w:fill="F7CAAC" w:themeFill="accent2" w:themeFillTint="66"/>
          </w:tcPr>
          <w:p w14:paraId="2B8BF3D0" w14:textId="77777777" w:rsidR="0075647E" w:rsidRDefault="0075647E" w:rsidP="0075647E">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75647E" w:rsidRPr="00B61C8B"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0C09196E"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54BCD2DE"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11/8/10</w:t>
            </w: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25399C3D"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19C403F7"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UMBT</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0FD8EA75"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5D542A3C"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75647E" w:rsidRPr="00E06704" w:rsidRDefault="0075647E" w:rsidP="0075647E">
            <w:pPr>
              <w:jc w:val="center"/>
              <w:rPr>
                <w:rFonts w:ascii="Arial" w:hAnsi="Arial" w:cs="Arial"/>
                <w:color w:val="767171" w:themeColor="background2" w:themeShade="80"/>
                <w:sz w:val="20"/>
                <w:szCs w:val="20"/>
              </w:rPr>
            </w:pPr>
          </w:p>
        </w:tc>
      </w:tr>
      <w:tr w:rsidR="0075647E" w14:paraId="489754EA" w14:textId="77777777" w:rsidTr="00C507C8">
        <w:trPr>
          <w:trHeight w:val="432"/>
        </w:trPr>
        <w:tc>
          <w:tcPr>
            <w:tcW w:w="451" w:type="dxa"/>
            <w:vMerge/>
            <w:shd w:val="clear" w:color="auto" w:fill="F7CAAC" w:themeFill="accent2" w:themeFillTint="66"/>
          </w:tcPr>
          <w:p w14:paraId="41031A04" w14:textId="77777777" w:rsidR="0075647E" w:rsidRDefault="0075647E" w:rsidP="0075647E">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75647E" w:rsidRPr="00B61C8B"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1F888645"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7DAA58F0"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4/9/07</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6559A488"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C204FCC"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EA235A6"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0A7BD054"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4AF3E8FA" w:rsidR="0075647E" w:rsidRPr="00E06704" w:rsidRDefault="0075647E" w:rsidP="0075647E">
            <w:pPr>
              <w:jc w:val="center"/>
              <w:rPr>
                <w:rFonts w:ascii="Arial" w:hAnsi="Arial" w:cs="Arial"/>
                <w:color w:val="767171" w:themeColor="background2" w:themeShade="80"/>
                <w:sz w:val="20"/>
                <w:szCs w:val="20"/>
              </w:rPr>
            </w:pPr>
          </w:p>
        </w:tc>
      </w:tr>
      <w:tr w:rsidR="0075647E" w14:paraId="693848E3" w14:textId="77777777" w:rsidTr="00C507C8">
        <w:trPr>
          <w:trHeight w:val="432"/>
        </w:trPr>
        <w:tc>
          <w:tcPr>
            <w:tcW w:w="451" w:type="dxa"/>
            <w:vMerge/>
            <w:shd w:val="clear" w:color="auto" w:fill="F7CAAC" w:themeFill="accent2" w:themeFillTint="66"/>
          </w:tcPr>
          <w:p w14:paraId="70A169C0" w14:textId="77777777" w:rsidR="0075647E" w:rsidRDefault="0075647E" w:rsidP="0075647E">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75647E" w:rsidRPr="00B61C8B"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4FA2555A"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2A414B30"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3/04; 3/09</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3C9D4C39"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737961C"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25EE3F90"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400949F5"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0DBB9285"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66B95A1" w:rsidR="0075647E" w:rsidRPr="00E06704" w:rsidRDefault="0075647E" w:rsidP="0075647E">
            <w:pPr>
              <w:jc w:val="center"/>
              <w:rPr>
                <w:rFonts w:ascii="Arial" w:hAnsi="Arial" w:cs="Arial"/>
                <w:color w:val="767171" w:themeColor="background2" w:themeShade="80"/>
                <w:sz w:val="20"/>
                <w:szCs w:val="20"/>
              </w:rPr>
            </w:pPr>
          </w:p>
        </w:tc>
      </w:tr>
      <w:tr w:rsidR="0075647E" w14:paraId="2F276BEE" w14:textId="77777777" w:rsidTr="00C507C8">
        <w:trPr>
          <w:trHeight w:val="288"/>
        </w:trPr>
        <w:tc>
          <w:tcPr>
            <w:tcW w:w="451" w:type="dxa"/>
            <w:vMerge/>
            <w:shd w:val="clear" w:color="auto" w:fill="F7CAAC" w:themeFill="accent2" w:themeFillTint="66"/>
          </w:tcPr>
          <w:p w14:paraId="2F51166A" w14:textId="77777777" w:rsidR="0075647E" w:rsidRPr="00C317DF" w:rsidRDefault="0075647E" w:rsidP="0075647E">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75647E" w:rsidRPr="00C317DF" w:rsidRDefault="0075647E" w:rsidP="0075647E">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3F672341"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72C059FD"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3/2009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9820351"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90DA54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584935E5"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0BA57D1E"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6FF0B0CF"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3F4E9129" w:rsidR="0075647E" w:rsidRPr="00E06704" w:rsidRDefault="0075647E" w:rsidP="0075647E">
            <w:pPr>
              <w:jc w:val="center"/>
              <w:rPr>
                <w:rFonts w:ascii="Arial" w:hAnsi="Arial" w:cs="Arial"/>
                <w:color w:val="767171" w:themeColor="background2" w:themeShade="80"/>
                <w:sz w:val="20"/>
                <w:szCs w:val="20"/>
              </w:rPr>
            </w:pPr>
          </w:p>
        </w:tc>
      </w:tr>
      <w:tr w:rsidR="0075647E" w14:paraId="5E1645FF" w14:textId="77777777" w:rsidTr="00C507C8">
        <w:trPr>
          <w:trHeight w:val="288"/>
        </w:trPr>
        <w:tc>
          <w:tcPr>
            <w:tcW w:w="451" w:type="dxa"/>
            <w:vMerge/>
            <w:shd w:val="clear" w:color="auto" w:fill="F7CAAC" w:themeFill="accent2" w:themeFillTint="66"/>
          </w:tcPr>
          <w:p w14:paraId="166468C6" w14:textId="77777777" w:rsidR="0075647E" w:rsidRPr="00C317DF" w:rsidRDefault="0075647E" w:rsidP="0075647E">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75647E" w:rsidRPr="00C317DF"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84CBD2F" w:rsidR="0075647E" w:rsidRPr="0075647E" w:rsidRDefault="0075647E" w:rsidP="0075647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75647E" w:rsidRPr="0075647E" w:rsidRDefault="0075647E" w:rsidP="0075647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0923AA66"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6496D2D9"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1F644424"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FBBF3C0"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07D75922" w:rsidR="0075647E" w:rsidRPr="00E06704" w:rsidRDefault="0075647E" w:rsidP="0075647E">
            <w:pPr>
              <w:jc w:val="center"/>
              <w:rPr>
                <w:rFonts w:ascii="Arial" w:hAnsi="Arial" w:cs="Arial"/>
                <w:color w:val="767171" w:themeColor="background2" w:themeShade="80"/>
                <w:sz w:val="20"/>
                <w:szCs w:val="20"/>
              </w:rPr>
            </w:pPr>
          </w:p>
        </w:tc>
      </w:tr>
      <w:tr w:rsidR="0075647E" w14:paraId="048ACC98" w14:textId="77777777" w:rsidTr="00C507C8">
        <w:trPr>
          <w:trHeight w:val="288"/>
        </w:trPr>
        <w:tc>
          <w:tcPr>
            <w:tcW w:w="451" w:type="dxa"/>
            <w:vMerge/>
            <w:shd w:val="clear" w:color="auto" w:fill="F7CAAC" w:themeFill="accent2" w:themeFillTint="66"/>
          </w:tcPr>
          <w:p w14:paraId="17883ACE" w14:textId="77777777" w:rsidR="0075647E" w:rsidRPr="00C317DF" w:rsidRDefault="0075647E" w:rsidP="0075647E">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75647E"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75647E" w:rsidRPr="0075647E" w:rsidRDefault="0075647E" w:rsidP="0075647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75647E" w:rsidRPr="0075647E" w:rsidRDefault="0075647E" w:rsidP="0075647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66BDA317"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75647E" w:rsidRPr="00E06704" w:rsidRDefault="0075647E" w:rsidP="0075647E">
            <w:pPr>
              <w:jc w:val="center"/>
              <w:rPr>
                <w:rFonts w:ascii="Arial" w:hAnsi="Arial" w:cs="Arial"/>
                <w:color w:val="767171" w:themeColor="background2" w:themeShade="80"/>
                <w:sz w:val="20"/>
                <w:szCs w:val="20"/>
              </w:rPr>
            </w:pPr>
          </w:p>
        </w:tc>
      </w:tr>
      <w:tr w:rsidR="0075647E" w14:paraId="2A9D50FB" w14:textId="77777777" w:rsidTr="00C507C8">
        <w:trPr>
          <w:trHeight w:val="288"/>
        </w:trPr>
        <w:tc>
          <w:tcPr>
            <w:tcW w:w="451" w:type="dxa"/>
            <w:vMerge/>
            <w:shd w:val="clear" w:color="auto" w:fill="F7CAAC" w:themeFill="accent2" w:themeFillTint="66"/>
          </w:tcPr>
          <w:p w14:paraId="5BD79053" w14:textId="77777777" w:rsidR="0075647E" w:rsidRPr="00C317DF" w:rsidRDefault="0075647E" w:rsidP="0075647E">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75647E"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4BEFA4D3" w:rsidR="0075647E" w:rsidRPr="0075647E" w:rsidRDefault="0075647E" w:rsidP="0075647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1426963B"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4/2014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275E05FD"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58142D49"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134190AF"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41451BA0"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3027B67"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65A26DC8" w:rsidR="0075647E" w:rsidRPr="00E06704" w:rsidRDefault="0075647E" w:rsidP="0075647E">
            <w:pPr>
              <w:jc w:val="center"/>
              <w:rPr>
                <w:rFonts w:ascii="Arial" w:hAnsi="Arial" w:cs="Arial"/>
                <w:color w:val="767171" w:themeColor="background2" w:themeShade="80"/>
                <w:sz w:val="20"/>
                <w:szCs w:val="20"/>
              </w:rPr>
            </w:pPr>
          </w:p>
        </w:tc>
      </w:tr>
      <w:tr w:rsidR="0075647E" w14:paraId="7A72CD3C" w14:textId="77777777" w:rsidTr="00C507C8">
        <w:trPr>
          <w:trHeight w:val="288"/>
        </w:trPr>
        <w:tc>
          <w:tcPr>
            <w:tcW w:w="451" w:type="dxa"/>
            <w:vMerge/>
            <w:shd w:val="clear" w:color="auto" w:fill="F7CAAC" w:themeFill="accent2" w:themeFillTint="66"/>
          </w:tcPr>
          <w:p w14:paraId="7038836C" w14:textId="77777777" w:rsidR="0075647E" w:rsidRPr="00C317DF" w:rsidRDefault="0075647E" w:rsidP="0075647E">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75647E"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5D18895C"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115A6F15"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3/2009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5564383E"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UMBT</w:t>
            </w: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00CE8489"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0DBF1F5D"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5E377280"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28E7550" w:rsidR="0075647E" w:rsidRPr="00E06704" w:rsidRDefault="0075647E" w:rsidP="0075647E">
            <w:pPr>
              <w:jc w:val="center"/>
              <w:rPr>
                <w:rFonts w:ascii="Arial" w:hAnsi="Arial" w:cs="Arial"/>
                <w:color w:val="767171" w:themeColor="background2" w:themeShade="80"/>
                <w:sz w:val="20"/>
                <w:szCs w:val="20"/>
              </w:rPr>
            </w:pPr>
          </w:p>
        </w:tc>
      </w:tr>
      <w:tr w:rsidR="0075647E" w14:paraId="3D404C7D" w14:textId="77777777" w:rsidTr="00C507C8">
        <w:trPr>
          <w:trHeight w:val="288"/>
        </w:trPr>
        <w:tc>
          <w:tcPr>
            <w:tcW w:w="451" w:type="dxa"/>
            <w:vMerge/>
            <w:shd w:val="clear" w:color="auto" w:fill="F7CAAC" w:themeFill="accent2" w:themeFillTint="66"/>
          </w:tcPr>
          <w:p w14:paraId="21386099" w14:textId="77777777" w:rsidR="0075647E" w:rsidRPr="00C317DF" w:rsidRDefault="0075647E" w:rsidP="0075647E">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75647E"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6F838304"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3D03C516"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11/8/10</w:t>
            </w: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CB49F89"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56D6AE00"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UMBT</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04DE2400"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75647E" w:rsidRPr="00E06704" w:rsidRDefault="0075647E" w:rsidP="0075647E">
            <w:pPr>
              <w:jc w:val="center"/>
              <w:rPr>
                <w:rFonts w:ascii="Arial" w:hAnsi="Arial" w:cs="Arial"/>
                <w:color w:val="767171" w:themeColor="background2" w:themeShade="80"/>
                <w:sz w:val="20"/>
                <w:szCs w:val="20"/>
              </w:rPr>
            </w:pPr>
          </w:p>
        </w:tc>
      </w:tr>
      <w:tr w:rsidR="0075647E" w14:paraId="36008314" w14:textId="77777777" w:rsidTr="00C507C8">
        <w:trPr>
          <w:trHeight w:val="288"/>
        </w:trPr>
        <w:tc>
          <w:tcPr>
            <w:tcW w:w="451" w:type="dxa"/>
            <w:vMerge/>
            <w:shd w:val="clear" w:color="auto" w:fill="F7CAAC" w:themeFill="accent2" w:themeFillTint="66"/>
          </w:tcPr>
          <w:p w14:paraId="66C32901" w14:textId="77777777" w:rsidR="0075647E" w:rsidRPr="00C317DF" w:rsidRDefault="0075647E" w:rsidP="0075647E">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75647E"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5917B9FD"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7E065C8B"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11/8/10</w:t>
            </w: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53537300"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0448C959"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UMBT</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610C8F"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75647E" w:rsidRPr="00E06704"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75647E" w:rsidRPr="00E06704" w:rsidRDefault="0075647E" w:rsidP="0075647E">
            <w:pPr>
              <w:jc w:val="center"/>
              <w:rPr>
                <w:rFonts w:ascii="Arial" w:hAnsi="Arial" w:cs="Arial"/>
                <w:color w:val="767171" w:themeColor="background2" w:themeShade="80"/>
                <w:sz w:val="20"/>
                <w:szCs w:val="20"/>
              </w:rPr>
            </w:pPr>
          </w:p>
        </w:tc>
      </w:tr>
      <w:tr w:rsidR="0075647E"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75647E" w:rsidRDefault="0075647E" w:rsidP="0075647E">
            <w:pPr>
              <w:ind w:left="113" w:right="113"/>
              <w:jc w:val="center"/>
              <w:rPr>
                <w:rFonts w:ascii="Arial" w:hAnsi="Arial" w:cs="Arial"/>
                <w:b/>
                <w:sz w:val="20"/>
                <w:szCs w:val="24"/>
              </w:rPr>
            </w:pPr>
          </w:p>
        </w:tc>
        <w:tc>
          <w:tcPr>
            <w:tcW w:w="3217" w:type="dxa"/>
            <w:vAlign w:val="center"/>
          </w:tcPr>
          <w:p w14:paraId="4D351858" w14:textId="77777777" w:rsidR="0075647E"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3497AF22"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3CFE23DB" w:rsidR="0075647E" w:rsidRPr="0075647E" w:rsidRDefault="0026531D"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0D0D17D"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2E713326"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33E2ACD9"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4B8EA836"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612BB0C0"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43C4A73" w:rsidR="0075647E" w:rsidRPr="0075647E" w:rsidRDefault="0075647E" w:rsidP="0075647E">
            <w:pPr>
              <w:jc w:val="center"/>
              <w:rPr>
                <w:rFonts w:ascii="Arial" w:hAnsi="Arial" w:cs="Arial"/>
                <w:color w:val="767171" w:themeColor="background2" w:themeShade="80"/>
                <w:sz w:val="20"/>
                <w:szCs w:val="20"/>
              </w:rPr>
            </w:pPr>
          </w:p>
        </w:tc>
      </w:tr>
      <w:tr w:rsidR="0075647E"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75647E" w:rsidRDefault="0075647E" w:rsidP="0075647E">
            <w:pPr>
              <w:ind w:left="113" w:right="113"/>
              <w:jc w:val="center"/>
              <w:rPr>
                <w:rFonts w:ascii="Arial" w:hAnsi="Arial" w:cs="Arial"/>
                <w:b/>
                <w:sz w:val="20"/>
                <w:szCs w:val="24"/>
              </w:rPr>
            </w:pPr>
          </w:p>
        </w:tc>
        <w:tc>
          <w:tcPr>
            <w:tcW w:w="3217" w:type="dxa"/>
            <w:vAlign w:val="center"/>
          </w:tcPr>
          <w:p w14:paraId="0A2F6B55" w14:textId="77777777" w:rsidR="0075647E"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1601ACD0"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6E37F841" w:rsidR="0075647E" w:rsidRPr="0075647E" w:rsidRDefault="00B54A06"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46640FE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542AE2E4"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UMBT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0C4F23EA"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3C821CEC"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3903F818"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060D71A1" w:rsidR="0075647E" w:rsidRPr="0075647E" w:rsidRDefault="0075647E" w:rsidP="0075647E">
            <w:pPr>
              <w:jc w:val="center"/>
              <w:rPr>
                <w:rFonts w:ascii="Arial" w:hAnsi="Arial" w:cs="Arial"/>
                <w:color w:val="767171" w:themeColor="background2" w:themeShade="80"/>
                <w:sz w:val="20"/>
                <w:szCs w:val="20"/>
              </w:rPr>
            </w:pPr>
          </w:p>
        </w:tc>
      </w:tr>
      <w:tr w:rsidR="0075647E"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75647E" w:rsidRPr="00C317DF" w:rsidRDefault="0075647E" w:rsidP="0075647E">
            <w:pPr>
              <w:ind w:left="113" w:right="113"/>
              <w:jc w:val="center"/>
              <w:rPr>
                <w:rFonts w:ascii="Arial" w:hAnsi="Arial" w:cs="Arial"/>
                <w:b/>
                <w:sz w:val="20"/>
                <w:szCs w:val="24"/>
              </w:rPr>
            </w:pPr>
          </w:p>
        </w:tc>
        <w:tc>
          <w:tcPr>
            <w:tcW w:w="3217" w:type="dxa"/>
            <w:vAlign w:val="center"/>
          </w:tcPr>
          <w:p w14:paraId="3AA0EEDE" w14:textId="77777777" w:rsidR="0075647E" w:rsidRPr="00B61C8B"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53218EBD"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43BD1165"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3/15/04</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50327E25"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57D5B23" w:rsidR="0075647E" w:rsidRPr="0075647E" w:rsidRDefault="0075647E" w:rsidP="0075647E">
            <w:pPr>
              <w:ind w:hanging="36"/>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UMBT</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051E0923"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6C5138C3"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4E23375B"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5B2201B1" w:rsidR="0075647E" w:rsidRPr="0075647E" w:rsidRDefault="0075647E" w:rsidP="0075647E">
            <w:pPr>
              <w:jc w:val="center"/>
              <w:rPr>
                <w:rFonts w:ascii="Arial" w:hAnsi="Arial" w:cs="Arial"/>
                <w:color w:val="767171" w:themeColor="background2" w:themeShade="80"/>
                <w:sz w:val="20"/>
                <w:szCs w:val="20"/>
              </w:rPr>
            </w:pPr>
          </w:p>
        </w:tc>
      </w:tr>
      <w:tr w:rsidR="0075647E" w:rsidRPr="00AA337E" w14:paraId="5DE53D2F" w14:textId="77777777" w:rsidTr="00C507C8">
        <w:trPr>
          <w:trHeight w:val="288"/>
        </w:trPr>
        <w:tc>
          <w:tcPr>
            <w:tcW w:w="451" w:type="dxa"/>
            <w:vMerge/>
            <w:shd w:val="clear" w:color="auto" w:fill="F7CAAC" w:themeFill="accent2" w:themeFillTint="66"/>
          </w:tcPr>
          <w:p w14:paraId="6511EA22" w14:textId="77777777" w:rsidR="0075647E" w:rsidRDefault="0075647E" w:rsidP="0075647E">
            <w:pPr>
              <w:rPr>
                <w:rFonts w:ascii="Arial" w:hAnsi="Arial" w:cs="Arial"/>
                <w:b/>
                <w:color w:val="767171" w:themeColor="background2" w:themeShade="80"/>
                <w:sz w:val="24"/>
                <w:szCs w:val="24"/>
              </w:rPr>
            </w:pPr>
          </w:p>
        </w:tc>
        <w:tc>
          <w:tcPr>
            <w:tcW w:w="3217" w:type="dxa"/>
            <w:vAlign w:val="center"/>
          </w:tcPr>
          <w:p w14:paraId="7B501049" w14:textId="77777777" w:rsidR="0075647E" w:rsidRPr="00B61C8B"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02FB81C3"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05ADBF21"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4/2014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758A0BAF" w:rsidR="0075647E" w:rsidRPr="0075647E" w:rsidRDefault="0075647E" w:rsidP="0075647E">
            <w:pPr>
              <w:ind w:hanging="36"/>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UMBT</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4BEF4056"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E712B2B"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0A4403DD"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3ECC12B9" w:rsidR="0075647E" w:rsidRPr="0075647E" w:rsidRDefault="0075647E" w:rsidP="0075647E">
            <w:pPr>
              <w:jc w:val="center"/>
              <w:rPr>
                <w:rFonts w:ascii="Arial" w:hAnsi="Arial" w:cs="Arial"/>
                <w:color w:val="767171" w:themeColor="background2" w:themeShade="80"/>
                <w:sz w:val="20"/>
                <w:szCs w:val="20"/>
              </w:rPr>
            </w:pPr>
          </w:p>
        </w:tc>
      </w:tr>
      <w:tr w:rsidR="0075647E" w:rsidRPr="00AA337E" w14:paraId="0E588427" w14:textId="77777777" w:rsidTr="00C507C8">
        <w:trPr>
          <w:trHeight w:val="288"/>
        </w:trPr>
        <w:tc>
          <w:tcPr>
            <w:tcW w:w="451" w:type="dxa"/>
            <w:vMerge/>
            <w:shd w:val="clear" w:color="auto" w:fill="F7CAAC" w:themeFill="accent2" w:themeFillTint="66"/>
          </w:tcPr>
          <w:p w14:paraId="3E691BA0" w14:textId="77777777" w:rsidR="0075647E" w:rsidRDefault="0075647E" w:rsidP="0075647E">
            <w:pPr>
              <w:rPr>
                <w:rFonts w:ascii="Arial" w:hAnsi="Arial" w:cs="Arial"/>
                <w:b/>
                <w:color w:val="767171" w:themeColor="background2" w:themeShade="80"/>
                <w:sz w:val="24"/>
                <w:szCs w:val="24"/>
              </w:rPr>
            </w:pPr>
          </w:p>
        </w:tc>
        <w:tc>
          <w:tcPr>
            <w:tcW w:w="3217" w:type="dxa"/>
            <w:vAlign w:val="center"/>
          </w:tcPr>
          <w:p w14:paraId="6155A403" w14:textId="77777777" w:rsidR="0075647E" w:rsidRPr="00B61C8B"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3483F30B"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7A8741D2" w:rsidR="0075647E" w:rsidRPr="0075647E" w:rsidRDefault="0075647E" w:rsidP="0075647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450FB1A1"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UMBT</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061E5604"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5FFE31C9"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62833E69"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75647E" w:rsidRPr="0075647E" w:rsidRDefault="0075647E" w:rsidP="0075647E">
            <w:pPr>
              <w:jc w:val="center"/>
              <w:rPr>
                <w:rFonts w:ascii="Arial" w:hAnsi="Arial" w:cs="Arial"/>
                <w:color w:val="767171" w:themeColor="background2" w:themeShade="80"/>
                <w:sz w:val="20"/>
                <w:szCs w:val="20"/>
              </w:rPr>
            </w:pPr>
          </w:p>
        </w:tc>
      </w:tr>
      <w:tr w:rsidR="0075647E" w:rsidRPr="00AA337E" w14:paraId="369EB875" w14:textId="77777777" w:rsidTr="00C507C8">
        <w:trPr>
          <w:trHeight w:val="288"/>
        </w:trPr>
        <w:tc>
          <w:tcPr>
            <w:tcW w:w="451" w:type="dxa"/>
            <w:vMerge/>
            <w:shd w:val="clear" w:color="auto" w:fill="F7CAAC" w:themeFill="accent2" w:themeFillTint="66"/>
          </w:tcPr>
          <w:p w14:paraId="74D2820A" w14:textId="77777777" w:rsidR="0075647E" w:rsidRDefault="0075647E" w:rsidP="0075647E">
            <w:pPr>
              <w:rPr>
                <w:rFonts w:ascii="Arial" w:hAnsi="Arial" w:cs="Arial"/>
                <w:b/>
                <w:color w:val="767171" w:themeColor="background2" w:themeShade="80"/>
                <w:sz w:val="24"/>
                <w:szCs w:val="24"/>
              </w:rPr>
            </w:pPr>
          </w:p>
        </w:tc>
        <w:tc>
          <w:tcPr>
            <w:tcW w:w="3217" w:type="dxa"/>
            <w:vAlign w:val="center"/>
          </w:tcPr>
          <w:p w14:paraId="4AD3AA79" w14:textId="77777777" w:rsidR="0075647E" w:rsidRPr="00B61C8B"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54D699D7"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0E62C736"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6/14/04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3B999A2F"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5D27A7FB"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55643A99"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62605BE2"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2AB985B" w:rsidR="0075647E" w:rsidRPr="0075647E" w:rsidRDefault="0075647E" w:rsidP="0075647E">
            <w:pPr>
              <w:jc w:val="center"/>
              <w:rPr>
                <w:rFonts w:ascii="Arial" w:hAnsi="Arial" w:cs="Arial"/>
                <w:color w:val="767171" w:themeColor="background2" w:themeShade="80"/>
                <w:sz w:val="20"/>
                <w:szCs w:val="20"/>
              </w:rPr>
            </w:pPr>
          </w:p>
        </w:tc>
      </w:tr>
      <w:tr w:rsidR="0075647E" w:rsidRPr="00AA337E" w14:paraId="652BC228" w14:textId="77777777" w:rsidTr="00C507C8">
        <w:trPr>
          <w:trHeight w:val="288"/>
        </w:trPr>
        <w:tc>
          <w:tcPr>
            <w:tcW w:w="451" w:type="dxa"/>
            <w:vMerge/>
            <w:shd w:val="clear" w:color="auto" w:fill="F7CAAC" w:themeFill="accent2" w:themeFillTint="66"/>
          </w:tcPr>
          <w:p w14:paraId="0217322E" w14:textId="77777777" w:rsidR="0075647E" w:rsidRDefault="0075647E" w:rsidP="0075647E">
            <w:pPr>
              <w:rPr>
                <w:rFonts w:ascii="Arial" w:hAnsi="Arial" w:cs="Arial"/>
                <w:b/>
                <w:color w:val="767171" w:themeColor="background2" w:themeShade="80"/>
                <w:sz w:val="24"/>
                <w:szCs w:val="24"/>
              </w:rPr>
            </w:pPr>
          </w:p>
        </w:tc>
        <w:tc>
          <w:tcPr>
            <w:tcW w:w="3217" w:type="dxa"/>
            <w:vAlign w:val="center"/>
          </w:tcPr>
          <w:p w14:paraId="4EECC1BD" w14:textId="77777777" w:rsidR="0075647E" w:rsidRPr="00B61C8B"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0128E770"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3C6CA389"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6/14/04</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C402FAE"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486F583A"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2987C20"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C7FE623"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75647E" w:rsidRPr="0075647E" w:rsidRDefault="0075647E" w:rsidP="0075647E">
            <w:pPr>
              <w:jc w:val="center"/>
              <w:rPr>
                <w:rFonts w:ascii="Arial" w:hAnsi="Arial" w:cs="Arial"/>
                <w:color w:val="767171" w:themeColor="background2" w:themeShade="80"/>
                <w:sz w:val="20"/>
                <w:szCs w:val="20"/>
              </w:rPr>
            </w:pPr>
          </w:p>
        </w:tc>
      </w:tr>
      <w:tr w:rsidR="0075647E" w:rsidRPr="00AA337E" w14:paraId="506A4438" w14:textId="77777777" w:rsidTr="00C507C8">
        <w:trPr>
          <w:trHeight w:val="288"/>
        </w:trPr>
        <w:tc>
          <w:tcPr>
            <w:tcW w:w="451" w:type="dxa"/>
            <w:vMerge/>
            <w:shd w:val="clear" w:color="auto" w:fill="F7CAAC" w:themeFill="accent2" w:themeFillTint="66"/>
          </w:tcPr>
          <w:p w14:paraId="5AC45E22" w14:textId="77777777" w:rsidR="0075647E" w:rsidRDefault="0075647E" w:rsidP="0075647E">
            <w:pPr>
              <w:rPr>
                <w:rFonts w:ascii="Arial" w:hAnsi="Arial" w:cs="Arial"/>
                <w:b/>
                <w:color w:val="767171" w:themeColor="background2" w:themeShade="80"/>
                <w:sz w:val="24"/>
                <w:szCs w:val="24"/>
              </w:rPr>
            </w:pPr>
          </w:p>
        </w:tc>
        <w:tc>
          <w:tcPr>
            <w:tcW w:w="3217" w:type="dxa"/>
            <w:vAlign w:val="center"/>
          </w:tcPr>
          <w:p w14:paraId="3A5C23E1" w14:textId="77777777" w:rsidR="0075647E" w:rsidRPr="00B61C8B"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5E6B86DB" w:rsidR="0075647E" w:rsidRPr="0075647E" w:rsidRDefault="0075647E" w:rsidP="0075647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75647E" w:rsidRPr="0075647E" w:rsidRDefault="0075647E" w:rsidP="0075647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668A948"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5FDA8D4C"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75647E" w:rsidRPr="0075647E" w:rsidRDefault="0075647E" w:rsidP="0075647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235A722A" w:rsidR="0075647E" w:rsidRPr="0075647E" w:rsidRDefault="0075647E" w:rsidP="0075647E">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066179">
        <w:trPr>
          <w:cantSplit/>
          <w:trHeight w:val="1250"/>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A1771A">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A1771A">
            <w:pPr>
              <w:jc w:val="center"/>
              <w:rPr>
                <w:rFonts w:ascii="Arial" w:hAnsi="Arial" w:cs="Arial"/>
                <w:b/>
                <w:sz w:val="20"/>
                <w:szCs w:val="28"/>
              </w:rPr>
            </w:pPr>
          </w:p>
          <w:p w14:paraId="6B9839CB" w14:textId="77777777" w:rsidR="00A47523" w:rsidRPr="00A47523" w:rsidRDefault="00A47523" w:rsidP="00A1771A">
            <w:pPr>
              <w:jc w:val="center"/>
              <w:rPr>
                <w:rFonts w:ascii="Arial" w:hAnsi="Arial" w:cs="Arial"/>
                <w:sz w:val="20"/>
                <w:szCs w:val="28"/>
              </w:rPr>
            </w:pPr>
          </w:p>
          <w:p w14:paraId="49EE047A" w14:textId="77777777" w:rsidR="00A47523" w:rsidRDefault="00A47523" w:rsidP="00A1771A">
            <w:pPr>
              <w:jc w:val="center"/>
              <w:rPr>
                <w:rFonts w:ascii="Arial" w:hAnsi="Arial" w:cs="Arial"/>
                <w:sz w:val="20"/>
                <w:szCs w:val="28"/>
              </w:rPr>
            </w:pPr>
          </w:p>
          <w:p w14:paraId="4B2E8D2B" w14:textId="77777777" w:rsidR="00A47523" w:rsidRDefault="00A47523" w:rsidP="00A1771A">
            <w:pPr>
              <w:jc w:val="center"/>
              <w:rPr>
                <w:rFonts w:ascii="Arial" w:hAnsi="Arial" w:cs="Arial"/>
                <w:sz w:val="20"/>
                <w:szCs w:val="28"/>
              </w:rPr>
            </w:pPr>
          </w:p>
          <w:p w14:paraId="53EA8416" w14:textId="77777777" w:rsidR="00A47523" w:rsidRPr="00A47523" w:rsidRDefault="00A47523" w:rsidP="00A1771A">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4C1686" w:rsidRDefault="00A47523" w:rsidP="00A47523">
            <w:pPr>
              <w:jc w:val="center"/>
              <w:rPr>
                <w:rFonts w:ascii="Arial" w:hAnsi="Arial" w:cs="Arial"/>
                <w:b/>
                <w:sz w:val="20"/>
                <w:szCs w:val="28"/>
              </w:rPr>
            </w:pPr>
            <w:r w:rsidRPr="004C1686">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4C1686" w:rsidRDefault="00A47523" w:rsidP="00F40B48">
            <w:pPr>
              <w:spacing w:after="120"/>
              <w:jc w:val="center"/>
              <w:rPr>
                <w:rFonts w:ascii="Arial" w:hAnsi="Arial" w:cs="Arial"/>
                <w:b/>
                <w:sz w:val="20"/>
                <w:szCs w:val="28"/>
              </w:rPr>
            </w:pPr>
            <w:r w:rsidRPr="004C1686">
              <w:rPr>
                <w:rFonts w:ascii="Arial" w:hAnsi="Arial" w:cs="Arial"/>
                <w:b/>
                <w:sz w:val="20"/>
                <w:szCs w:val="28"/>
              </w:rPr>
              <w:t>Change since 201</w:t>
            </w:r>
            <w:r w:rsidR="00324770" w:rsidRPr="004C1686">
              <w:rPr>
                <w:rFonts w:ascii="Arial" w:hAnsi="Arial" w:cs="Arial"/>
                <w:b/>
                <w:sz w:val="20"/>
                <w:szCs w:val="28"/>
              </w:rPr>
              <w:t xml:space="preserve">8 </w:t>
            </w:r>
            <w:r w:rsidRPr="004C1686">
              <w:rPr>
                <w:rFonts w:ascii="Arial" w:hAnsi="Arial" w:cs="Arial"/>
                <w:b/>
                <w:sz w:val="20"/>
                <w:szCs w:val="28"/>
              </w:rPr>
              <w:t>Plan?</w:t>
            </w:r>
          </w:p>
          <w:p w14:paraId="560270E4" w14:textId="77777777" w:rsidR="00A47523" w:rsidRPr="004C1686" w:rsidRDefault="00A47523" w:rsidP="00F40B48">
            <w:pPr>
              <w:spacing w:after="120"/>
              <w:jc w:val="center"/>
              <w:rPr>
                <w:rFonts w:ascii="Arial" w:hAnsi="Arial" w:cs="Arial"/>
                <w:b/>
                <w:sz w:val="20"/>
                <w:szCs w:val="28"/>
              </w:rPr>
            </w:pPr>
            <w:r w:rsidRPr="004C1686">
              <w:rPr>
                <w:rFonts w:ascii="Arial" w:hAnsi="Arial" w:cs="Arial"/>
                <w:b/>
                <w:sz w:val="20"/>
                <w:szCs w:val="28"/>
              </w:rPr>
              <w:t>+ Positive</w:t>
            </w:r>
          </w:p>
          <w:p w14:paraId="36B1B831" w14:textId="77777777" w:rsidR="00A47523" w:rsidRPr="004C1686" w:rsidRDefault="00A47523" w:rsidP="00A47523">
            <w:pPr>
              <w:jc w:val="center"/>
              <w:rPr>
                <w:rFonts w:ascii="Arial" w:hAnsi="Arial" w:cs="Arial"/>
                <w:b/>
                <w:sz w:val="20"/>
                <w:szCs w:val="28"/>
              </w:rPr>
            </w:pPr>
            <w:r w:rsidRPr="004C1686">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4C1686" w:rsidRDefault="00A47523" w:rsidP="00A47523">
            <w:pPr>
              <w:jc w:val="center"/>
              <w:rPr>
                <w:rFonts w:ascii="Arial" w:hAnsi="Arial" w:cs="Arial"/>
                <w:b/>
                <w:sz w:val="20"/>
                <w:szCs w:val="28"/>
              </w:rPr>
            </w:pPr>
            <w:r w:rsidRPr="004C1686">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75647E"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75647E" w:rsidRDefault="0075647E" w:rsidP="0075647E">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682D2E5E"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BCBFA8C" w:rsidR="0075647E" w:rsidRPr="0075647E"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58AF81" w14:textId="77777777" w:rsidR="0075647E" w:rsidRPr="0075647E" w:rsidRDefault="0075647E" w:rsidP="0075647E">
            <w:pPr>
              <w:spacing w:after="255"/>
              <w:contextualSpacing/>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Township</w:t>
            </w:r>
          </w:p>
          <w:p w14:paraId="6D51BC28" w14:textId="77777777" w:rsidR="0075647E" w:rsidRPr="0075647E" w:rsidRDefault="0075647E" w:rsidP="0075647E">
            <w:pPr>
              <w:spacing w:after="255"/>
              <w:contextualSpacing/>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Engineer, UMBT</w:t>
            </w:r>
          </w:p>
          <w:p w14:paraId="73AC31A1" w14:textId="77777777" w:rsidR="0075647E" w:rsidRPr="0075647E" w:rsidRDefault="0075647E" w:rsidP="0075647E">
            <w:pPr>
              <w:spacing w:after="255"/>
              <w:contextualSpacing/>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Planning</w:t>
            </w:r>
          </w:p>
          <w:p w14:paraId="30055D5C" w14:textId="2FF8EB4B"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Commission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37412722" w:rsidR="0075647E" w:rsidRPr="0075647E" w:rsidRDefault="0075647E" w:rsidP="0075647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1D39A337" w:rsidR="0075647E" w:rsidRPr="0075647E"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260B8FAD" w:rsidR="0075647E" w:rsidRPr="0075647E" w:rsidRDefault="0075647E" w:rsidP="0075647E">
            <w:pPr>
              <w:jc w:val="center"/>
              <w:rPr>
                <w:rFonts w:ascii="Arial" w:hAnsi="Arial" w:cs="Arial"/>
                <w:color w:val="767171" w:themeColor="background2" w:themeShade="80"/>
                <w:sz w:val="20"/>
                <w:szCs w:val="20"/>
              </w:rPr>
            </w:pPr>
          </w:p>
        </w:tc>
      </w:tr>
      <w:tr w:rsidR="0075647E" w14:paraId="11C08224" w14:textId="77777777" w:rsidTr="00D24CCF">
        <w:trPr>
          <w:trHeight w:val="432"/>
        </w:trPr>
        <w:tc>
          <w:tcPr>
            <w:tcW w:w="634" w:type="dxa"/>
            <w:vMerge/>
            <w:shd w:val="clear" w:color="auto" w:fill="C5E0B3" w:themeFill="accent6" w:themeFillTint="66"/>
          </w:tcPr>
          <w:p w14:paraId="15EEA271" w14:textId="77777777" w:rsidR="0075647E" w:rsidRDefault="0075647E" w:rsidP="0075647E">
            <w:pPr>
              <w:spacing w:after="120"/>
              <w:rPr>
                <w:rFonts w:ascii="Arial" w:hAnsi="Arial" w:cs="Arial"/>
                <w:b/>
                <w:sz w:val="28"/>
                <w:szCs w:val="28"/>
              </w:rPr>
            </w:pPr>
          </w:p>
        </w:tc>
        <w:tc>
          <w:tcPr>
            <w:tcW w:w="4801" w:type="dxa"/>
            <w:vAlign w:val="center"/>
          </w:tcPr>
          <w:p w14:paraId="7EDA819E" w14:textId="77777777"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7B67752F"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46F01E96" w:rsidR="0075647E" w:rsidRPr="0075647E"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4B077D37"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Township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5987182B" w:rsidR="0075647E" w:rsidRPr="0075647E" w:rsidRDefault="0075647E" w:rsidP="0075647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75647E" w:rsidRPr="0075647E"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24939679" w:rsidR="0075647E" w:rsidRPr="0075647E" w:rsidRDefault="0075647E" w:rsidP="0075647E">
            <w:pPr>
              <w:jc w:val="center"/>
              <w:rPr>
                <w:rFonts w:ascii="Arial" w:hAnsi="Arial" w:cs="Arial"/>
                <w:color w:val="767171" w:themeColor="background2" w:themeShade="80"/>
                <w:sz w:val="20"/>
                <w:szCs w:val="20"/>
              </w:rPr>
            </w:pPr>
          </w:p>
        </w:tc>
      </w:tr>
      <w:tr w:rsidR="0075647E" w14:paraId="71638883" w14:textId="77777777" w:rsidTr="00D24CCF">
        <w:trPr>
          <w:trHeight w:val="432"/>
        </w:trPr>
        <w:tc>
          <w:tcPr>
            <w:tcW w:w="634" w:type="dxa"/>
            <w:vMerge/>
            <w:shd w:val="clear" w:color="auto" w:fill="C5E0B3" w:themeFill="accent6" w:themeFillTint="66"/>
          </w:tcPr>
          <w:p w14:paraId="214D67C3" w14:textId="77777777" w:rsidR="0075647E" w:rsidRDefault="0075647E" w:rsidP="0075647E">
            <w:pPr>
              <w:spacing w:after="120"/>
              <w:rPr>
                <w:rFonts w:ascii="Arial" w:hAnsi="Arial" w:cs="Arial"/>
                <w:b/>
                <w:sz w:val="28"/>
                <w:szCs w:val="28"/>
              </w:rPr>
            </w:pPr>
          </w:p>
        </w:tc>
        <w:tc>
          <w:tcPr>
            <w:tcW w:w="4801" w:type="dxa"/>
            <w:vAlign w:val="center"/>
          </w:tcPr>
          <w:p w14:paraId="31925EA9" w14:textId="77777777"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795B8B9B"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04D23E15" w:rsidR="0075647E" w:rsidRPr="0075647E"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4807B756"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Building Codes</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2EB71B24" w:rsidR="0075647E" w:rsidRPr="0075647E" w:rsidRDefault="0075647E" w:rsidP="0075647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3AC08F9F" w:rsidR="0075647E" w:rsidRPr="0075647E"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4D006364" w:rsidR="0075647E" w:rsidRPr="0075647E" w:rsidRDefault="0075647E" w:rsidP="0075647E">
            <w:pPr>
              <w:jc w:val="center"/>
              <w:rPr>
                <w:rFonts w:ascii="Arial" w:hAnsi="Arial" w:cs="Arial"/>
                <w:color w:val="767171" w:themeColor="background2" w:themeShade="80"/>
                <w:sz w:val="20"/>
                <w:szCs w:val="20"/>
              </w:rPr>
            </w:pPr>
          </w:p>
        </w:tc>
      </w:tr>
      <w:tr w:rsidR="0075647E" w14:paraId="654C543B" w14:textId="77777777" w:rsidTr="00D24CCF">
        <w:trPr>
          <w:trHeight w:val="288"/>
        </w:trPr>
        <w:tc>
          <w:tcPr>
            <w:tcW w:w="634" w:type="dxa"/>
            <w:vMerge/>
            <w:shd w:val="clear" w:color="auto" w:fill="C5E0B3" w:themeFill="accent6" w:themeFillTint="66"/>
          </w:tcPr>
          <w:p w14:paraId="1278FEB5" w14:textId="77777777" w:rsidR="0075647E" w:rsidRDefault="0075647E" w:rsidP="0075647E">
            <w:pPr>
              <w:spacing w:after="120"/>
              <w:rPr>
                <w:rFonts w:ascii="Arial" w:hAnsi="Arial" w:cs="Arial"/>
                <w:b/>
                <w:sz w:val="28"/>
                <w:szCs w:val="28"/>
              </w:rPr>
            </w:pPr>
          </w:p>
        </w:tc>
        <w:tc>
          <w:tcPr>
            <w:tcW w:w="4801" w:type="dxa"/>
            <w:vAlign w:val="center"/>
          </w:tcPr>
          <w:p w14:paraId="46D015A2" w14:textId="77777777"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6B114C29"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75647E" w:rsidRPr="0075647E"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11A3ACA5"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Emergency Management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4198EEAC" w:rsidR="0075647E" w:rsidRPr="0075647E" w:rsidRDefault="0075647E" w:rsidP="0075647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10A45A16" w:rsidR="0075647E" w:rsidRPr="0075647E"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22F1DF74" w:rsidR="0075647E" w:rsidRPr="0075647E" w:rsidRDefault="0075647E" w:rsidP="0075647E">
            <w:pPr>
              <w:jc w:val="center"/>
              <w:rPr>
                <w:rFonts w:ascii="Arial" w:hAnsi="Arial" w:cs="Arial"/>
                <w:color w:val="767171" w:themeColor="background2" w:themeShade="80"/>
                <w:sz w:val="20"/>
                <w:szCs w:val="20"/>
              </w:rPr>
            </w:pPr>
          </w:p>
        </w:tc>
      </w:tr>
      <w:tr w:rsidR="0075647E" w14:paraId="724D5AA6" w14:textId="77777777" w:rsidTr="00D24CCF">
        <w:trPr>
          <w:trHeight w:val="288"/>
        </w:trPr>
        <w:tc>
          <w:tcPr>
            <w:tcW w:w="634" w:type="dxa"/>
            <w:vMerge/>
            <w:shd w:val="clear" w:color="auto" w:fill="C5E0B3" w:themeFill="accent6" w:themeFillTint="66"/>
          </w:tcPr>
          <w:p w14:paraId="3C4857AA" w14:textId="77777777" w:rsidR="0075647E" w:rsidRDefault="0075647E" w:rsidP="0075647E">
            <w:pPr>
              <w:spacing w:after="120"/>
              <w:rPr>
                <w:rFonts w:ascii="Arial" w:hAnsi="Arial" w:cs="Arial"/>
                <w:b/>
                <w:sz w:val="28"/>
                <w:szCs w:val="28"/>
              </w:rPr>
            </w:pPr>
          </w:p>
        </w:tc>
        <w:tc>
          <w:tcPr>
            <w:tcW w:w="4801" w:type="dxa"/>
            <w:vAlign w:val="center"/>
          </w:tcPr>
          <w:p w14:paraId="3E57F4BE" w14:textId="77777777"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4F22F136"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5D29BCE6" w:rsidR="0075647E" w:rsidRPr="0075647E"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0A8C7219"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Floodplain Administrator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230917F9" w:rsidR="0075647E" w:rsidRPr="0075647E" w:rsidRDefault="0075647E" w:rsidP="0075647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75647E" w:rsidRPr="0075647E"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34161CBD" w:rsidR="0075647E" w:rsidRPr="0075647E" w:rsidRDefault="0075647E" w:rsidP="0075647E">
            <w:pPr>
              <w:jc w:val="center"/>
              <w:rPr>
                <w:rFonts w:ascii="Arial" w:hAnsi="Arial" w:cs="Arial"/>
                <w:color w:val="767171" w:themeColor="background2" w:themeShade="80"/>
                <w:sz w:val="20"/>
                <w:szCs w:val="20"/>
              </w:rPr>
            </w:pPr>
          </w:p>
        </w:tc>
      </w:tr>
      <w:tr w:rsidR="0075647E" w14:paraId="6551F72A" w14:textId="77777777" w:rsidTr="00D24CCF">
        <w:trPr>
          <w:trHeight w:val="288"/>
        </w:trPr>
        <w:tc>
          <w:tcPr>
            <w:tcW w:w="634" w:type="dxa"/>
            <w:vMerge/>
            <w:shd w:val="clear" w:color="auto" w:fill="C5E0B3" w:themeFill="accent6" w:themeFillTint="66"/>
          </w:tcPr>
          <w:p w14:paraId="1C9B8613" w14:textId="77777777" w:rsidR="0075647E" w:rsidRDefault="0075647E" w:rsidP="0075647E">
            <w:pPr>
              <w:spacing w:after="120"/>
              <w:rPr>
                <w:rFonts w:ascii="Arial" w:hAnsi="Arial" w:cs="Arial"/>
                <w:b/>
                <w:sz w:val="28"/>
                <w:szCs w:val="28"/>
              </w:rPr>
            </w:pPr>
          </w:p>
        </w:tc>
        <w:tc>
          <w:tcPr>
            <w:tcW w:w="4801" w:type="dxa"/>
            <w:vAlign w:val="center"/>
          </w:tcPr>
          <w:p w14:paraId="1573435F" w14:textId="77777777"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4901D584"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07F65246" w:rsidR="0075647E" w:rsidRPr="0075647E"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6668F7C7"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Township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2EE97CFB" w:rsidR="0075647E" w:rsidRPr="0075647E" w:rsidRDefault="0075647E" w:rsidP="0075647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75647E" w:rsidRPr="0075647E"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F594FF5" w:rsidR="0075647E" w:rsidRPr="0075647E" w:rsidRDefault="0075647E" w:rsidP="0075647E">
            <w:pPr>
              <w:jc w:val="center"/>
              <w:rPr>
                <w:rFonts w:ascii="Arial" w:hAnsi="Arial" w:cs="Arial"/>
                <w:color w:val="767171" w:themeColor="background2" w:themeShade="80"/>
                <w:sz w:val="20"/>
                <w:szCs w:val="20"/>
              </w:rPr>
            </w:pPr>
          </w:p>
        </w:tc>
      </w:tr>
      <w:tr w:rsidR="0075647E" w14:paraId="26CA8573" w14:textId="77777777" w:rsidTr="00D24CCF">
        <w:trPr>
          <w:trHeight w:val="288"/>
        </w:trPr>
        <w:tc>
          <w:tcPr>
            <w:tcW w:w="634" w:type="dxa"/>
            <w:vMerge/>
            <w:shd w:val="clear" w:color="auto" w:fill="C5E0B3" w:themeFill="accent6" w:themeFillTint="66"/>
          </w:tcPr>
          <w:p w14:paraId="1483F1EF" w14:textId="77777777" w:rsidR="0075647E" w:rsidRDefault="0075647E" w:rsidP="0075647E">
            <w:pPr>
              <w:spacing w:after="120"/>
              <w:rPr>
                <w:rFonts w:ascii="Arial" w:hAnsi="Arial" w:cs="Arial"/>
                <w:b/>
                <w:sz w:val="28"/>
                <w:szCs w:val="28"/>
              </w:rPr>
            </w:pPr>
          </w:p>
        </w:tc>
        <w:tc>
          <w:tcPr>
            <w:tcW w:w="4801" w:type="dxa"/>
            <w:vAlign w:val="center"/>
          </w:tcPr>
          <w:p w14:paraId="24E511FA" w14:textId="77777777"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63F66A6D"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5038AD12" w:rsidR="0075647E" w:rsidRPr="0075647E"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7F5DCF54"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Zoning, Road</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4E6C74A3" w:rsidR="0075647E" w:rsidRPr="0075647E" w:rsidRDefault="0075647E" w:rsidP="0075647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0FBEF789" w:rsidR="0075647E" w:rsidRPr="0075647E"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305D46EB" w:rsidR="0075647E" w:rsidRPr="0075647E" w:rsidRDefault="0075647E" w:rsidP="0075647E">
            <w:pPr>
              <w:jc w:val="center"/>
              <w:rPr>
                <w:rFonts w:ascii="Arial" w:hAnsi="Arial" w:cs="Arial"/>
                <w:color w:val="767171" w:themeColor="background2" w:themeShade="80"/>
                <w:sz w:val="20"/>
                <w:szCs w:val="20"/>
              </w:rPr>
            </w:pPr>
          </w:p>
        </w:tc>
      </w:tr>
      <w:tr w:rsidR="0075647E" w14:paraId="7B051EAF" w14:textId="77777777" w:rsidTr="00D24CCF">
        <w:trPr>
          <w:trHeight w:val="881"/>
        </w:trPr>
        <w:tc>
          <w:tcPr>
            <w:tcW w:w="634" w:type="dxa"/>
            <w:vMerge/>
            <w:shd w:val="clear" w:color="auto" w:fill="C5E0B3" w:themeFill="accent6" w:themeFillTint="66"/>
          </w:tcPr>
          <w:p w14:paraId="426E6352" w14:textId="77777777" w:rsidR="0075647E" w:rsidRDefault="0075647E" w:rsidP="0075647E">
            <w:pPr>
              <w:spacing w:after="120"/>
              <w:rPr>
                <w:rFonts w:ascii="Arial" w:hAnsi="Arial" w:cs="Arial"/>
                <w:b/>
                <w:sz w:val="28"/>
                <w:szCs w:val="28"/>
              </w:rPr>
            </w:pPr>
          </w:p>
        </w:tc>
        <w:tc>
          <w:tcPr>
            <w:tcW w:w="4801" w:type="dxa"/>
            <w:vAlign w:val="center"/>
          </w:tcPr>
          <w:p w14:paraId="1FE512C3" w14:textId="77777777"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4CE7D3C2"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6D673C17" w:rsidR="0075647E" w:rsidRPr="0075647E"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74B39842"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Township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31C367AF" w:rsidR="0075647E" w:rsidRPr="0075647E" w:rsidRDefault="0075647E" w:rsidP="0075647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75647E" w:rsidRPr="0075647E"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057661D8" w:rsidR="0075647E" w:rsidRPr="0075647E" w:rsidRDefault="0075647E" w:rsidP="0075647E">
            <w:pPr>
              <w:jc w:val="center"/>
              <w:rPr>
                <w:rFonts w:ascii="Arial" w:hAnsi="Arial" w:cs="Arial"/>
                <w:color w:val="767171" w:themeColor="background2" w:themeShade="80"/>
                <w:sz w:val="20"/>
                <w:szCs w:val="20"/>
              </w:rPr>
            </w:pPr>
          </w:p>
        </w:tc>
      </w:tr>
      <w:tr w:rsidR="0075647E" w14:paraId="157DA991" w14:textId="77777777" w:rsidTr="00D24CCF">
        <w:trPr>
          <w:trHeight w:val="288"/>
        </w:trPr>
        <w:tc>
          <w:tcPr>
            <w:tcW w:w="634" w:type="dxa"/>
            <w:vMerge/>
            <w:shd w:val="clear" w:color="auto" w:fill="C5E0B3" w:themeFill="accent6" w:themeFillTint="66"/>
          </w:tcPr>
          <w:p w14:paraId="0E771AE9" w14:textId="77777777" w:rsidR="0075647E" w:rsidRDefault="0075647E" w:rsidP="0075647E">
            <w:pPr>
              <w:spacing w:after="120"/>
              <w:rPr>
                <w:rFonts w:ascii="Arial" w:hAnsi="Arial" w:cs="Arial"/>
                <w:b/>
                <w:sz w:val="28"/>
                <w:szCs w:val="28"/>
              </w:rPr>
            </w:pPr>
          </w:p>
        </w:tc>
        <w:tc>
          <w:tcPr>
            <w:tcW w:w="4801" w:type="dxa"/>
            <w:vAlign w:val="center"/>
          </w:tcPr>
          <w:p w14:paraId="0A500F86" w14:textId="77777777"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28E51390"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3DA1DC54" w:rsidR="0075647E" w:rsidRPr="0075647E"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772C5141"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szCs w:val="20"/>
              </w:rPr>
              <w:t>Management, Bookkeeping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306D6F94" w:rsidR="0075647E" w:rsidRPr="0075647E" w:rsidRDefault="0075647E" w:rsidP="0075647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75647E" w:rsidRPr="0075647E"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29943EFD" w:rsidR="0075647E" w:rsidRPr="0075647E" w:rsidRDefault="0075647E" w:rsidP="0075647E">
            <w:pPr>
              <w:jc w:val="center"/>
              <w:rPr>
                <w:rFonts w:ascii="Arial" w:hAnsi="Arial" w:cs="Arial"/>
                <w:color w:val="767171" w:themeColor="background2" w:themeShade="80"/>
                <w:sz w:val="20"/>
                <w:szCs w:val="20"/>
              </w:rPr>
            </w:pPr>
          </w:p>
        </w:tc>
      </w:tr>
      <w:tr w:rsidR="0075647E" w14:paraId="7391D122" w14:textId="77777777" w:rsidTr="000F333A">
        <w:trPr>
          <w:trHeight w:val="288"/>
        </w:trPr>
        <w:tc>
          <w:tcPr>
            <w:tcW w:w="634" w:type="dxa"/>
            <w:vMerge/>
            <w:shd w:val="clear" w:color="auto" w:fill="C5E0B3" w:themeFill="accent6" w:themeFillTint="66"/>
          </w:tcPr>
          <w:p w14:paraId="10DEE18A" w14:textId="77777777" w:rsidR="0075647E" w:rsidRDefault="0075647E" w:rsidP="0075647E">
            <w:pPr>
              <w:spacing w:after="120"/>
              <w:rPr>
                <w:rFonts w:ascii="Arial" w:hAnsi="Arial" w:cs="Arial"/>
                <w:b/>
                <w:sz w:val="28"/>
                <w:szCs w:val="28"/>
              </w:rPr>
            </w:pPr>
          </w:p>
        </w:tc>
        <w:tc>
          <w:tcPr>
            <w:tcW w:w="4801" w:type="dxa"/>
            <w:vAlign w:val="center"/>
          </w:tcPr>
          <w:p w14:paraId="517F3802" w14:textId="77777777"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tcPr>
          <w:p w14:paraId="18948C81" w14:textId="7A361190"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15DEFA4C" w14:textId="074CB156"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634E963" w14:textId="243BD2A3"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6EA4225" w14:textId="2CD8BD83"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73F874B5" w14:textId="11EB1DFD"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DA239D8" w14:textId="03EA2CC2"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r>
    </w:tbl>
    <w:p w14:paraId="27C875EB" w14:textId="77777777" w:rsidR="00C0191B" w:rsidRDefault="00C0191B"/>
    <w:p w14:paraId="258F1EC1" w14:textId="7CB0F302" w:rsidR="004C1686" w:rsidRDefault="004C1686">
      <w:r>
        <w:br w:type="page"/>
      </w:r>
    </w:p>
    <w:p w14:paraId="2B678804" w14:textId="77777777" w:rsidR="00C0191B" w:rsidRDefault="00C0191B"/>
    <w:tbl>
      <w:tblPr>
        <w:tblStyle w:val="TableGrid"/>
        <w:tblW w:w="0" w:type="auto"/>
        <w:tblLayout w:type="fixed"/>
        <w:tblLook w:val="04A0" w:firstRow="1" w:lastRow="0" w:firstColumn="1" w:lastColumn="0" w:noHBand="0" w:noVBand="1"/>
      </w:tblPr>
      <w:tblGrid>
        <w:gridCol w:w="634"/>
        <w:gridCol w:w="4801"/>
        <w:gridCol w:w="572"/>
        <w:gridCol w:w="483"/>
        <w:gridCol w:w="1701"/>
        <w:gridCol w:w="1884"/>
        <w:gridCol w:w="1471"/>
        <w:gridCol w:w="2268"/>
      </w:tblGrid>
      <w:tr w:rsidR="00C0191B" w14:paraId="08B85CEF" w14:textId="77777777" w:rsidTr="00CF7321">
        <w:trPr>
          <w:trHeight w:val="288"/>
        </w:trPr>
        <w:tc>
          <w:tcPr>
            <w:tcW w:w="634" w:type="dxa"/>
            <w:shd w:val="clear" w:color="auto" w:fill="D0CECE" w:themeFill="background2" w:themeFillShade="E6"/>
            <w:textDirection w:val="btLr"/>
            <w:vAlign w:val="center"/>
          </w:tcPr>
          <w:p w14:paraId="1AD1584F" w14:textId="3775BC61" w:rsidR="00C0191B" w:rsidRDefault="00C0191B" w:rsidP="00C0191B">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3AC8A962" w14:textId="77777777" w:rsidR="00C0191B" w:rsidRPr="00A47523" w:rsidRDefault="00C0191B" w:rsidP="00C0191B">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2BB2C85" w14:textId="77777777" w:rsidR="00C0191B" w:rsidRDefault="00C0191B" w:rsidP="00C0191B">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6C357DAD" w14:textId="3149AE94" w:rsidR="00C0191B" w:rsidRPr="00C0191B" w:rsidRDefault="00C0191B" w:rsidP="00C0191B">
            <w:pPr>
              <w:pStyle w:val="ListParagraph"/>
              <w:numPr>
                <w:ilvl w:val="0"/>
                <w:numId w:val="9"/>
              </w:numPr>
              <w:spacing w:after="120"/>
              <w:contextualSpacing w:val="0"/>
              <w:rPr>
                <w:rFonts w:ascii="Arial" w:hAnsi="Arial" w:cs="Arial"/>
                <w:b/>
                <w:sz w:val="24"/>
                <w:szCs w:val="28"/>
              </w:rPr>
            </w:pPr>
            <w:r w:rsidRPr="00C0191B">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B2351C7" w14:textId="07B47796" w:rsidR="00C0191B" w:rsidRDefault="00C0191B" w:rsidP="00C0191B">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15C59FC" w14:textId="77777777" w:rsidR="00C0191B" w:rsidRDefault="00C0191B" w:rsidP="00C0191B">
            <w:pPr>
              <w:jc w:val="center"/>
              <w:rPr>
                <w:rFonts w:ascii="Arial" w:hAnsi="Arial" w:cs="Arial"/>
                <w:b/>
                <w:sz w:val="20"/>
                <w:szCs w:val="28"/>
              </w:rPr>
            </w:pPr>
          </w:p>
          <w:p w14:paraId="3EF4DDA2" w14:textId="77777777" w:rsidR="00C0191B" w:rsidRPr="00A47523" w:rsidRDefault="00C0191B" w:rsidP="00C0191B">
            <w:pPr>
              <w:jc w:val="center"/>
              <w:rPr>
                <w:rFonts w:ascii="Arial" w:hAnsi="Arial" w:cs="Arial"/>
                <w:sz w:val="20"/>
                <w:szCs w:val="28"/>
              </w:rPr>
            </w:pPr>
          </w:p>
          <w:p w14:paraId="52E75576" w14:textId="77777777" w:rsidR="00C0191B" w:rsidRDefault="00C0191B" w:rsidP="00C0191B">
            <w:pPr>
              <w:jc w:val="center"/>
              <w:rPr>
                <w:rFonts w:ascii="Arial" w:hAnsi="Arial" w:cs="Arial"/>
                <w:sz w:val="20"/>
                <w:szCs w:val="28"/>
              </w:rPr>
            </w:pPr>
          </w:p>
          <w:p w14:paraId="0FC65FE5" w14:textId="77777777" w:rsidR="00C0191B" w:rsidRDefault="00C0191B" w:rsidP="00C0191B">
            <w:pPr>
              <w:jc w:val="center"/>
              <w:rPr>
                <w:rFonts w:ascii="Arial" w:hAnsi="Arial" w:cs="Arial"/>
                <w:sz w:val="20"/>
                <w:szCs w:val="28"/>
              </w:rPr>
            </w:pPr>
          </w:p>
          <w:p w14:paraId="750529EA" w14:textId="4859875E" w:rsidR="00C0191B" w:rsidRPr="00E06704" w:rsidRDefault="00C0191B" w:rsidP="00C0191B">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225E20D" w14:textId="2DAAFD50" w:rsidR="00C0191B" w:rsidRPr="004C1686" w:rsidRDefault="00C0191B" w:rsidP="00C0191B">
            <w:pPr>
              <w:jc w:val="center"/>
              <w:rPr>
                <w:rFonts w:ascii="Arial" w:hAnsi="Arial" w:cs="Arial"/>
                <w:color w:val="767171" w:themeColor="background2" w:themeShade="80"/>
                <w:sz w:val="20"/>
                <w:szCs w:val="20"/>
              </w:rPr>
            </w:pPr>
            <w:r w:rsidRPr="004C1686">
              <w:rPr>
                <w:rFonts w:ascii="Arial" w:hAnsi="Arial" w:cs="Arial"/>
                <w:b/>
                <w:sz w:val="20"/>
                <w:szCs w:val="28"/>
              </w:rPr>
              <w:t>Department / Agency</w:t>
            </w:r>
          </w:p>
        </w:tc>
        <w:tc>
          <w:tcPr>
            <w:tcW w:w="18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AAA3920" w14:textId="77777777" w:rsidR="00C0191B" w:rsidRPr="004C1686" w:rsidRDefault="00C0191B" w:rsidP="00C0191B">
            <w:pPr>
              <w:spacing w:after="120"/>
              <w:jc w:val="center"/>
              <w:rPr>
                <w:rFonts w:ascii="Arial" w:hAnsi="Arial" w:cs="Arial"/>
                <w:b/>
                <w:sz w:val="20"/>
                <w:szCs w:val="28"/>
              </w:rPr>
            </w:pPr>
            <w:r w:rsidRPr="004C1686">
              <w:rPr>
                <w:rFonts w:ascii="Arial" w:hAnsi="Arial" w:cs="Arial"/>
                <w:b/>
                <w:sz w:val="20"/>
                <w:szCs w:val="28"/>
              </w:rPr>
              <w:t>Change since 2018 Plan?</w:t>
            </w:r>
          </w:p>
          <w:p w14:paraId="6F5E80D3" w14:textId="77777777" w:rsidR="00C0191B" w:rsidRPr="004C1686" w:rsidRDefault="00C0191B" w:rsidP="00C0191B">
            <w:pPr>
              <w:spacing w:after="120"/>
              <w:jc w:val="center"/>
              <w:rPr>
                <w:rFonts w:ascii="Arial" w:hAnsi="Arial" w:cs="Arial"/>
                <w:b/>
                <w:sz w:val="20"/>
                <w:szCs w:val="28"/>
              </w:rPr>
            </w:pPr>
            <w:r w:rsidRPr="004C1686">
              <w:rPr>
                <w:rFonts w:ascii="Arial" w:hAnsi="Arial" w:cs="Arial"/>
                <w:b/>
                <w:sz w:val="20"/>
                <w:szCs w:val="28"/>
              </w:rPr>
              <w:t>+ Positive</w:t>
            </w:r>
          </w:p>
          <w:p w14:paraId="625E0A3A" w14:textId="178116C4" w:rsidR="00C0191B" w:rsidRPr="004C1686" w:rsidRDefault="00C0191B" w:rsidP="00C0191B">
            <w:pPr>
              <w:jc w:val="center"/>
              <w:rPr>
                <w:rFonts w:ascii="Arial" w:hAnsi="Arial" w:cs="Arial"/>
                <w:color w:val="767171" w:themeColor="background2" w:themeShade="80"/>
                <w:sz w:val="20"/>
                <w:szCs w:val="20"/>
              </w:rPr>
            </w:pPr>
            <w:r w:rsidRPr="004C1686">
              <w:rPr>
                <w:rFonts w:ascii="Arial" w:hAnsi="Arial" w:cs="Arial"/>
                <w:b/>
                <w:sz w:val="20"/>
                <w:szCs w:val="28"/>
              </w:rPr>
              <w:t>- Negative</w:t>
            </w:r>
          </w:p>
        </w:tc>
        <w:tc>
          <w:tcPr>
            <w:tcW w:w="147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BB366D" w14:textId="64B0A980" w:rsidR="00C0191B" w:rsidRPr="004C1686" w:rsidRDefault="00C0191B" w:rsidP="00C0191B">
            <w:pPr>
              <w:jc w:val="center"/>
              <w:rPr>
                <w:rFonts w:ascii="Arial" w:hAnsi="Arial" w:cs="Arial"/>
                <w:color w:val="767171" w:themeColor="background2" w:themeShade="80"/>
                <w:sz w:val="20"/>
                <w:szCs w:val="20"/>
              </w:rPr>
            </w:pPr>
            <w:r w:rsidRPr="004C1686">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523C7E4" w14:textId="686381DE" w:rsidR="00C0191B" w:rsidRPr="00E06704" w:rsidRDefault="00C0191B" w:rsidP="00C0191B">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75647E" w14:paraId="33D530A6" w14:textId="77777777" w:rsidTr="00CF7321">
        <w:trPr>
          <w:trHeight w:val="288"/>
        </w:trPr>
        <w:tc>
          <w:tcPr>
            <w:tcW w:w="634" w:type="dxa"/>
            <w:vMerge w:val="restart"/>
            <w:shd w:val="clear" w:color="auto" w:fill="000000" w:themeFill="text1"/>
            <w:textDirection w:val="btLr"/>
          </w:tcPr>
          <w:p w14:paraId="37350768" w14:textId="4732B2C3" w:rsidR="0075647E" w:rsidRDefault="0075647E" w:rsidP="0075647E">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22816C30"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67371AC6" w:rsidR="0075647E" w:rsidRPr="00E06704"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5A202E19"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w:t>
            </w:r>
          </w:p>
        </w:tc>
        <w:tc>
          <w:tcPr>
            <w:tcW w:w="1884" w:type="dxa"/>
            <w:tcBorders>
              <w:top w:val="single" w:sz="4" w:space="0" w:color="000000"/>
              <w:left w:val="single" w:sz="4" w:space="0" w:color="000000"/>
              <w:bottom w:val="single" w:sz="4" w:space="0" w:color="000000"/>
              <w:right w:val="single" w:sz="4" w:space="0" w:color="000000"/>
            </w:tcBorders>
            <w:vAlign w:val="center"/>
          </w:tcPr>
          <w:p w14:paraId="77DABB71" w14:textId="755D3BFD" w:rsidR="0075647E" w:rsidRPr="00E06704"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1D55CF45" w14:textId="343C8149" w:rsidR="0075647E" w:rsidRPr="00E06704"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725DC529" w:rsidR="0075647E" w:rsidRPr="00E06704" w:rsidRDefault="0075647E" w:rsidP="0075647E">
            <w:pPr>
              <w:jc w:val="center"/>
              <w:rPr>
                <w:rFonts w:ascii="Arial" w:hAnsi="Arial" w:cs="Arial"/>
                <w:color w:val="767171" w:themeColor="background2" w:themeShade="80"/>
                <w:sz w:val="20"/>
                <w:szCs w:val="20"/>
              </w:rPr>
            </w:pPr>
          </w:p>
        </w:tc>
      </w:tr>
      <w:tr w:rsidR="0075647E" w14:paraId="694F3BD9" w14:textId="77777777" w:rsidTr="00CF7321">
        <w:trPr>
          <w:trHeight w:val="288"/>
        </w:trPr>
        <w:tc>
          <w:tcPr>
            <w:tcW w:w="634" w:type="dxa"/>
            <w:vMerge/>
            <w:shd w:val="clear" w:color="auto" w:fill="000000" w:themeFill="text1"/>
          </w:tcPr>
          <w:p w14:paraId="566D00AA" w14:textId="77777777" w:rsidR="0075647E" w:rsidRDefault="0075647E" w:rsidP="0075647E">
            <w:pPr>
              <w:spacing w:after="120"/>
              <w:rPr>
                <w:rFonts w:ascii="Arial" w:hAnsi="Arial" w:cs="Arial"/>
                <w:b/>
                <w:sz w:val="28"/>
                <w:szCs w:val="28"/>
              </w:rPr>
            </w:pPr>
          </w:p>
        </w:tc>
        <w:tc>
          <w:tcPr>
            <w:tcW w:w="4801" w:type="dxa"/>
            <w:vAlign w:val="center"/>
          </w:tcPr>
          <w:p w14:paraId="2EBF4B22" w14:textId="1FB7D7DD"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1261B3DB" w:rsidR="0075647E" w:rsidRPr="00E06704"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3DD9D7B2" w:rsidR="0075647E" w:rsidRPr="00E06704"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06EEB66C" w:rsidR="0075647E" w:rsidRPr="00E06704"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6FCB0CFC" w14:textId="20F2352D" w:rsidR="0075647E" w:rsidRPr="00E06704"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5BBE0D17" w14:textId="09C68BEA" w:rsidR="0075647E" w:rsidRPr="00E06704"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195C6A37" w:rsidR="0075647E" w:rsidRPr="00E06704" w:rsidRDefault="0075647E" w:rsidP="0075647E">
            <w:pPr>
              <w:jc w:val="center"/>
              <w:rPr>
                <w:rFonts w:ascii="Arial" w:hAnsi="Arial" w:cs="Arial"/>
                <w:color w:val="767171" w:themeColor="background2" w:themeShade="80"/>
                <w:sz w:val="20"/>
                <w:szCs w:val="20"/>
              </w:rPr>
            </w:pPr>
          </w:p>
        </w:tc>
      </w:tr>
      <w:tr w:rsidR="0075647E" w14:paraId="5C461281" w14:textId="77777777" w:rsidTr="00CF7321">
        <w:trPr>
          <w:trHeight w:val="288"/>
        </w:trPr>
        <w:tc>
          <w:tcPr>
            <w:tcW w:w="634" w:type="dxa"/>
            <w:vMerge/>
            <w:shd w:val="clear" w:color="auto" w:fill="000000" w:themeFill="text1"/>
          </w:tcPr>
          <w:p w14:paraId="25B16440" w14:textId="77777777" w:rsidR="0075647E" w:rsidRDefault="0075647E" w:rsidP="0075647E">
            <w:pPr>
              <w:spacing w:after="120"/>
              <w:rPr>
                <w:rFonts w:ascii="Arial" w:hAnsi="Arial" w:cs="Arial"/>
                <w:b/>
                <w:sz w:val="28"/>
                <w:szCs w:val="28"/>
              </w:rPr>
            </w:pPr>
          </w:p>
        </w:tc>
        <w:tc>
          <w:tcPr>
            <w:tcW w:w="4801" w:type="dxa"/>
            <w:vAlign w:val="center"/>
          </w:tcPr>
          <w:p w14:paraId="215FC34B" w14:textId="0740D7BA"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6B9606B2" w:rsidR="0075647E" w:rsidRPr="00D514C3"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6934A420"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380D26CB" w:rsidR="0075647E" w:rsidRPr="00D514C3"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1F1F267E" w14:textId="3B654B79" w:rsidR="0075647E" w:rsidRPr="00D514C3"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09147370" w14:textId="71593C8D"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003CE68C" w:rsidR="0075647E" w:rsidRPr="00D514C3" w:rsidRDefault="0075647E" w:rsidP="0075647E">
            <w:pPr>
              <w:jc w:val="center"/>
              <w:rPr>
                <w:rFonts w:ascii="Arial" w:hAnsi="Arial" w:cs="Arial"/>
                <w:color w:val="767171" w:themeColor="background2" w:themeShade="80"/>
                <w:sz w:val="20"/>
                <w:szCs w:val="20"/>
              </w:rPr>
            </w:pPr>
          </w:p>
        </w:tc>
      </w:tr>
      <w:tr w:rsidR="0075647E" w14:paraId="4B42FF0D" w14:textId="77777777" w:rsidTr="00CF7321">
        <w:trPr>
          <w:trHeight w:val="288"/>
        </w:trPr>
        <w:tc>
          <w:tcPr>
            <w:tcW w:w="634" w:type="dxa"/>
            <w:vMerge/>
            <w:shd w:val="clear" w:color="auto" w:fill="000000" w:themeFill="text1"/>
          </w:tcPr>
          <w:p w14:paraId="0165EE58" w14:textId="4D2C063E" w:rsidR="0075647E" w:rsidRDefault="0075647E" w:rsidP="0075647E">
            <w:pPr>
              <w:spacing w:after="120"/>
              <w:rPr>
                <w:rFonts w:ascii="Arial" w:hAnsi="Arial" w:cs="Arial"/>
                <w:b/>
                <w:sz w:val="28"/>
                <w:szCs w:val="28"/>
              </w:rPr>
            </w:pPr>
          </w:p>
        </w:tc>
        <w:tc>
          <w:tcPr>
            <w:tcW w:w="4801" w:type="dxa"/>
            <w:vAlign w:val="center"/>
          </w:tcPr>
          <w:p w14:paraId="3E754849" w14:textId="643F7D0C"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69F0F643" w:rsidR="0075647E" w:rsidRPr="00D514C3"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23893F03"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454101DB" w:rsidR="0075647E" w:rsidRPr="00D514C3"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6693D48A" w14:textId="1D2F93AC" w:rsidR="0075647E" w:rsidRPr="00D514C3"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504D90FE" w14:textId="5AC39B74"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F436794" w:rsidR="0075647E" w:rsidRPr="00D514C3" w:rsidRDefault="0075647E" w:rsidP="0075647E">
            <w:pPr>
              <w:jc w:val="center"/>
              <w:rPr>
                <w:rFonts w:ascii="Arial" w:hAnsi="Arial" w:cs="Arial"/>
                <w:color w:val="767171" w:themeColor="background2" w:themeShade="80"/>
                <w:sz w:val="20"/>
                <w:szCs w:val="20"/>
              </w:rPr>
            </w:pPr>
          </w:p>
        </w:tc>
      </w:tr>
      <w:tr w:rsidR="0075647E" w14:paraId="0DCD9508" w14:textId="77777777" w:rsidTr="00CF7321">
        <w:trPr>
          <w:trHeight w:val="288"/>
        </w:trPr>
        <w:tc>
          <w:tcPr>
            <w:tcW w:w="634" w:type="dxa"/>
            <w:vMerge/>
            <w:shd w:val="clear" w:color="auto" w:fill="000000" w:themeFill="text1"/>
          </w:tcPr>
          <w:p w14:paraId="38990F49" w14:textId="506AC9B4" w:rsidR="0075647E" w:rsidRDefault="0075647E" w:rsidP="0075647E">
            <w:pPr>
              <w:spacing w:after="120"/>
              <w:rPr>
                <w:rFonts w:ascii="Arial" w:hAnsi="Arial" w:cs="Arial"/>
                <w:b/>
                <w:sz w:val="28"/>
                <w:szCs w:val="28"/>
              </w:rPr>
            </w:pPr>
          </w:p>
        </w:tc>
        <w:tc>
          <w:tcPr>
            <w:tcW w:w="4801" w:type="dxa"/>
            <w:vAlign w:val="center"/>
          </w:tcPr>
          <w:p w14:paraId="62EC3A5C" w14:textId="22DB135F"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493D89A3" w:rsidR="0075647E" w:rsidRPr="00D514C3"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63431255"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4687AE99" w:rsidR="0075647E" w:rsidRPr="00D514C3"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6040C40C" w14:textId="7AD1596B" w:rsidR="0075647E" w:rsidRPr="00D514C3"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2FADDEEC" w14:textId="5C246206"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5BAA173A" w:rsidR="0075647E" w:rsidRPr="00D514C3" w:rsidRDefault="0075647E" w:rsidP="0075647E">
            <w:pPr>
              <w:jc w:val="center"/>
              <w:rPr>
                <w:rFonts w:ascii="Arial" w:hAnsi="Arial" w:cs="Arial"/>
                <w:color w:val="767171" w:themeColor="background2" w:themeShade="80"/>
                <w:sz w:val="20"/>
                <w:szCs w:val="20"/>
              </w:rPr>
            </w:pPr>
          </w:p>
        </w:tc>
      </w:tr>
      <w:tr w:rsidR="0075647E" w14:paraId="1CF7E6E4" w14:textId="77777777" w:rsidTr="00CF7321">
        <w:trPr>
          <w:trHeight w:val="288"/>
        </w:trPr>
        <w:tc>
          <w:tcPr>
            <w:tcW w:w="634" w:type="dxa"/>
            <w:vMerge/>
            <w:shd w:val="clear" w:color="auto" w:fill="000000" w:themeFill="text1"/>
          </w:tcPr>
          <w:p w14:paraId="52D7DD47" w14:textId="77777777" w:rsidR="0075647E" w:rsidRDefault="0075647E" w:rsidP="0075647E">
            <w:pPr>
              <w:spacing w:after="120"/>
              <w:rPr>
                <w:rFonts w:ascii="Arial" w:hAnsi="Arial" w:cs="Arial"/>
                <w:b/>
                <w:sz w:val="28"/>
                <w:szCs w:val="28"/>
              </w:rPr>
            </w:pPr>
          </w:p>
        </w:tc>
        <w:tc>
          <w:tcPr>
            <w:tcW w:w="4801" w:type="dxa"/>
            <w:vAlign w:val="center"/>
          </w:tcPr>
          <w:p w14:paraId="3E50C9EE" w14:textId="6D618268"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356AB94D" w:rsidR="0075647E" w:rsidRPr="00D514C3"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1F232238"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7806295C" w:rsidR="0075647E" w:rsidRPr="00D514C3"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71B29A36" w14:textId="6F0C00C0" w:rsidR="0075647E" w:rsidRPr="00D514C3"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6BD30852" w14:textId="6ACA7065"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58D60B14" w:rsidR="0075647E" w:rsidRPr="00D514C3" w:rsidRDefault="0075647E" w:rsidP="0075647E">
            <w:pPr>
              <w:jc w:val="center"/>
              <w:rPr>
                <w:rFonts w:ascii="Arial" w:hAnsi="Arial" w:cs="Arial"/>
                <w:color w:val="767171" w:themeColor="background2" w:themeShade="80"/>
                <w:sz w:val="20"/>
                <w:szCs w:val="20"/>
              </w:rPr>
            </w:pPr>
          </w:p>
        </w:tc>
      </w:tr>
      <w:tr w:rsidR="0075647E" w14:paraId="0787C2A3" w14:textId="77777777" w:rsidTr="00CF7321">
        <w:trPr>
          <w:trHeight w:val="288"/>
        </w:trPr>
        <w:tc>
          <w:tcPr>
            <w:tcW w:w="634" w:type="dxa"/>
            <w:vMerge/>
            <w:shd w:val="clear" w:color="auto" w:fill="000000" w:themeFill="text1"/>
          </w:tcPr>
          <w:p w14:paraId="4C30D3EE" w14:textId="77777777" w:rsidR="0075647E" w:rsidRDefault="0075647E" w:rsidP="0075647E">
            <w:pPr>
              <w:spacing w:after="120"/>
              <w:rPr>
                <w:rFonts w:ascii="Arial" w:hAnsi="Arial" w:cs="Arial"/>
                <w:b/>
                <w:sz w:val="28"/>
                <w:szCs w:val="28"/>
              </w:rPr>
            </w:pPr>
          </w:p>
        </w:tc>
        <w:tc>
          <w:tcPr>
            <w:tcW w:w="4801" w:type="dxa"/>
            <w:vAlign w:val="center"/>
          </w:tcPr>
          <w:p w14:paraId="083F3771" w14:textId="7E42A600"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56DEA214" w:rsidR="0075647E" w:rsidRPr="00D514C3"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21E481EE"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35FCB73A" w:rsidR="0075647E" w:rsidRPr="00D514C3"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403DCD36" w14:textId="62FECF2C" w:rsidR="0075647E" w:rsidRPr="00D514C3"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1DF65807" w14:textId="3E1AB12E"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645EA3FF" w:rsidR="0075647E" w:rsidRPr="00D514C3" w:rsidRDefault="0075647E" w:rsidP="0075647E">
            <w:pPr>
              <w:jc w:val="center"/>
              <w:rPr>
                <w:rFonts w:ascii="Arial" w:hAnsi="Arial" w:cs="Arial"/>
                <w:color w:val="767171" w:themeColor="background2" w:themeShade="80"/>
                <w:sz w:val="20"/>
                <w:szCs w:val="20"/>
              </w:rPr>
            </w:pPr>
          </w:p>
        </w:tc>
      </w:tr>
      <w:tr w:rsidR="0075647E" w14:paraId="738C999A" w14:textId="77777777" w:rsidTr="00CF7321">
        <w:trPr>
          <w:trHeight w:val="288"/>
        </w:trPr>
        <w:tc>
          <w:tcPr>
            <w:tcW w:w="634" w:type="dxa"/>
            <w:vMerge/>
            <w:shd w:val="clear" w:color="auto" w:fill="000000" w:themeFill="text1"/>
          </w:tcPr>
          <w:p w14:paraId="53D3A7B4" w14:textId="77777777" w:rsidR="0075647E" w:rsidRDefault="0075647E" w:rsidP="0075647E">
            <w:pPr>
              <w:spacing w:after="120"/>
              <w:rPr>
                <w:rFonts w:ascii="Arial" w:hAnsi="Arial" w:cs="Arial"/>
                <w:b/>
                <w:sz w:val="28"/>
                <w:szCs w:val="28"/>
              </w:rPr>
            </w:pPr>
          </w:p>
        </w:tc>
        <w:tc>
          <w:tcPr>
            <w:tcW w:w="4801" w:type="dxa"/>
            <w:vAlign w:val="center"/>
          </w:tcPr>
          <w:p w14:paraId="79D58D5D" w14:textId="73ED92E4" w:rsidR="0075647E" w:rsidRPr="00EE119E"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3281F925" w:rsidR="0075647E" w:rsidRPr="00D514C3"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22BDDC10"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3F3FC3E1" w:rsidR="0075647E" w:rsidRPr="00D514C3"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w:t>
            </w:r>
          </w:p>
        </w:tc>
        <w:tc>
          <w:tcPr>
            <w:tcW w:w="1884" w:type="dxa"/>
            <w:tcBorders>
              <w:top w:val="single" w:sz="4" w:space="0" w:color="000000"/>
              <w:left w:val="single" w:sz="4" w:space="0" w:color="000000"/>
              <w:bottom w:val="single" w:sz="4" w:space="0" w:color="000000"/>
              <w:right w:val="single" w:sz="4" w:space="0" w:color="000000"/>
            </w:tcBorders>
            <w:vAlign w:val="center"/>
          </w:tcPr>
          <w:p w14:paraId="25340A68" w14:textId="566CD97D" w:rsidR="0075647E" w:rsidRPr="00D514C3"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587FF0CD" w14:textId="33078F9F"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587F9F1A" w:rsidR="0075647E" w:rsidRPr="00D514C3" w:rsidRDefault="0075647E" w:rsidP="0075647E">
            <w:pPr>
              <w:jc w:val="center"/>
              <w:rPr>
                <w:rFonts w:ascii="Arial" w:hAnsi="Arial" w:cs="Arial"/>
                <w:color w:val="767171" w:themeColor="background2" w:themeShade="80"/>
                <w:sz w:val="20"/>
                <w:szCs w:val="20"/>
              </w:rPr>
            </w:pPr>
          </w:p>
        </w:tc>
      </w:tr>
      <w:tr w:rsidR="0075647E" w14:paraId="675F0641" w14:textId="77777777" w:rsidTr="00CF7321">
        <w:trPr>
          <w:trHeight w:val="288"/>
        </w:trPr>
        <w:tc>
          <w:tcPr>
            <w:tcW w:w="634" w:type="dxa"/>
            <w:vMerge/>
            <w:shd w:val="clear" w:color="auto" w:fill="000000" w:themeFill="text1"/>
          </w:tcPr>
          <w:p w14:paraId="28E18FFC" w14:textId="77777777" w:rsidR="0075647E" w:rsidRDefault="0075647E" w:rsidP="0075647E">
            <w:pPr>
              <w:spacing w:after="120"/>
              <w:rPr>
                <w:rFonts w:ascii="Arial" w:hAnsi="Arial" w:cs="Arial"/>
                <w:b/>
                <w:sz w:val="28"/>
                <w:szCs w:val="28"/>
              </w:rPr>
            </w:pPr>
          </w:p>
        </w:tc>
        <w:tc>
          <w:tcPr>
            <w:tcW w:w="4801" w:type="dxa"/>
            <w:vAlign w:val="center"/>
          </w:tcPr>
          <w:p w14:paraId="705D7735" w14:textId="437FCED2" w:rsidR="0075647E" w:rsidRPr="00EE119E" w:rsidRDefault="0075647E" w:rsidP="0075647E">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0C4A5480" w:rsidR="0075647E" w:rsidRPr="00D514C3"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68B00E47"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986A19" w14:textId="77777777" w:rsidR="0075647E"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w:t>
            </w:r>
          </w:p>
          <w:p w14:paraId="723E2167" w14:textId="642B1261" w:rsidR="0075647E" w:rsidRPr="00D514C3"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Road</w:t>
            </w:r>
          </w:p>
        </w:tc>
        <w:tc>
          <w:tcPr>
            <w:tcW w:w="1884" w:type="dxa"/>
            <w:tcBorders>
              <w:top w:val="single" w:sz="4" w:space="0" w:color="000000"/>
              <w:left w:val="single" w:sz="4" w:space="0" w:color="000000"/>
              <w:bottom w:val="single" w:sz="4" w:space="0" w:color="000000"/>
              <w:right w:val="single" w:sz="4" w:space="0" w:color="000000"/>
            </w:tcBorders>
            <w:vAlign w:val="center"/>
          </w:tcPr>
          <w:p w14:paraId="5494588A" w14:textId="4564618F" w:rsidR="0075647E" w:rsidRPr="00D514C3"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5A15842B" w14:textId="3056CAFA"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36FF9559" w:rsidR="0075647E" w:rsidRPr="00D514C3" w:rsidRDefault="0075647E" w:rsidP="0075647E">
            <w:pPr>
              <w:jc w:val="center"/>
              <w:rPr>
                <w:rFonts w:ascii="Arial" w:hAnsi="Arial" w:cs="Arial"/>
                <w:color w:val="767171" w:themeColor="background2" w:themeShade="80"/>
                <w:sz w:val="20"/>
                <w:szCs w:val="20"/>
              </w:rPr>
            </w:pPr>
          </w:p>
        </w:tc>
      </w:tr>
      <w:tr w:rsidR="0075647E" w14:paraId="338456D2" w14:textId="77777777" w:rsidTr="00CF7321">
        <w:trPr>
          <w:trHeight w:val="288"/>
        </w:trPr>
        <w:tc>
          <w:tcPr>
            <w:tcW w:w="634" w:type="dxa"/>
            <w:vMerge/>
            <w:shd w:val="clear" w:color="auto" w:fill="000000" w:themeFill="text1"/>
          </w:tcPr>
          <w:p w14:paraId="58194550" w14:textId="77777777" w:rsidR="0075647E" w:rsidRDefault="0075647E" w:rsidP="0075647E">
            <w:pPr>
              <w:spacing w:after="120"/>
              <w:rPr>
                <w:rFonts w:ascii="Arial" w:hAnsi="Arial" w:cs="Arial"/>
                <w:b/>
                <w:sz w:val="28"/>
                <w:szCs w:val="28"/>
              </w:rPr>
            </w:pPr>
          </w:p>
        </w:tc>
        <w:tc>
          <w:tcPr>
            <w:tcW w:w="4801" w:type="dxa"/>
            <w:vAlign w:val="center"/>
          </w:tcPr>
          <w:p w14:paraId="5C84EC52" w14:textId="77037AC5" w:rsidR="0075647E" w:rsidRPr="00194098" w:rsidRDefault="0075647E" w:rsidP="0075647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75647E" w:rsidRPr="00194098"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0FB3503E"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75647E" w:rsidRPr="00194098"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4195360F" w14:textId="0DDB76F2" w:rsidR="0075647E" w:rsidRPr="00194098"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1447B558" w14:textId="6EAA1458"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6128A0B4" w:rsidR="0075647E" w:rsidRPr="00194098" w:rsidRDefault="0075647E" w:rsidP="0075647E">
            <w:pPr>
              <w:jc w:val="center"/>
              <w:rPr>
                <w:rFonts w:ascii="Arial" w:hAnsi="Arial" w:cs="Arial"/>
                <w:color w:val="767171" w:themeColor="background2" w:themeShade="80"/>
                <w:sz w:val="20"/>
                <w:szCs w:val="20"/>
              </w:rPr>
            </w:pPr>
          </w:p>
        </w:tc>
      </w:tr>
      <w:tr w:rsidR="0075647E" w14:paraId="35DF07CF" w14:textId="77777777" w:rsidTr="00CF7321">
        <w:trPr>
          <w:trHeight w:val="288"/>
        </w:trPr>
        <w:tc>
          <w:tcPr>
            <w:tcW w:w="634" w:type="dxa"/>
            <w:vMerge w:val="restart"/>
            <w:shd w:val="clear" w:color="auto" w:fill="FFC000"/>
            <w:textDirection w:val="btLr"/>
          </w:tcPr>
          <w:p w14:paraId="3C4DB266" w14:textId="774890E5" w:rsidR="0075647E" w:rsidRPr="003C62C4" w:rsidRDefault="0075647E" w:rsidP="0075647E">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75647E" w:rsidRPr="00EE119E" w:rsidRDefault="0075647E" w:rsidP="0075647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75647E" w:rsidRPr="00194098"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56595B28"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75647E" w:rsidRPr="00194098"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5B40ED80" w14:textId="34E88D60" w:rsidR="0075647E" w:rsidRPr="00194098"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64E41F8A" w14:textId="77777777"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75647E" w:rsidRPr="00194098" w:rsidRDefault="0075647E" w:rsidP="0075647E">
            <w:pPr>
              <w:jc w:val="center"/>
              <w:rPr>
                <w:rFonts w:ascii="Arial" w:hAnsi="Arial" w:cs="Arial"/>
                <w:color w:val="767171" w:themeColor="background2" w:themeShade="80"/>
                <w:sz w:val="20"/>
                <w:szCs w:val="20"/>
              </w:rPr>
            </w:pPr>
          </w:p>
        </w:tc>
      </w:tr>
      <w:tr w:rsidR="0075647E" w14:paraId="138CE591" w14:textId="77777777" w:rsidTr="00CF7321">
        <w:trPr>
          <w:trHeight w:val="288"/>
        </w:trPr>
        <w:tc>
          <w:tcPr>
            <w:tcW w:w="634" w:type="dxa"/>
            <w:vMerge/>
            <w:shd w:val="clear" w:color="auto" w:fill="FFC000"/>
          </w:tcPr>
          <w:p w14:paraId="148A5246" w14:textId="77777777" w:rsidR="0075647E" w:rsidRDefault="0075647E" w:rsidP="0075647E">
            <w:pPr>
              <w:spacing w:after="120"/>
              <w:rPr>
                <w:rFonts w:ascii="Arial" w:hAnsi="Arial" w:cs="Arial"/>
                <w:b/>
                <w:sz w:val="28"/>
                <w:szCs w:val="28"/>
              </w:rPr>
            </w:pPr>
          </w:p>
        </w:tc>
        <w:tc>
          <w:tcPr>
            <w:tcW w:w="4801" w:type="dxa"/>
            <w:vAlign w:val="center"/>
          </w:tcPr>
          <w:p w14:paraId="19830759" w14:textId="11173E1F" w:rsidR="0075647E" w:rsidRPr="00EE119E" w:rsidRDefault="0075647E" w:rsidP="0075647E">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75647E" w:rsidRPr="00194098"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3D0AE340"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75647E" w:rsidRPr="00194098"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0482255C" w14:textId="6CFAFB45" w:rsidR="0075647E" w:rsidRPr="00194098"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0FE00055" w14:textId="673CE27A"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75647E" w:rsidRPr="00194098" w:rsidRDefault="0075647E" w:rsidP="0075647E">
            <w:pPr>
              <w:jc w:val="center"/>
              <w:rPr>
                <w:rFonts w:ascii="Arial" w:hAnsi="Arial" w:cs="Arial"/>
                <w:color w:val="767171" w:themeColor="background2" w:themeShade="80"/>
                <w:sz w:val="20"/>
                <w:szCs w:val="20"/>
              </w:rPr>
            </w:pPr>
          </w:p>
        </w:tc>
      </w:tr>
      <w:tr w:rsidR="0075647E" w14:paraId="3962C2AE" w14:textId="77777777" w:rsidTr="00CF7321">
        <w:trPr>
          <w:trHeight w:val="288"/>
        </w:trPr>
        <w:tc>
          <w:tcPr>
            <w:tcW w:w="634" w:type="dxa"/>
            <w:vMerge/>
            <w:shd w:val="clear" w:color="auto" w:fill="FFC000"/>
          </w:tcPr>
          <w:p w14:paraId="5E3D18A8" w14:textId="77777777" w:rsidR="0075647E" w:rsidRDefault="0075647E" w:rsidP="0075647E">
            <w:pPr>
              <w:spacing w:after="120"/>
              <w:rPr>
                <w:rFonts w:ascii="Arial" w:hAnsi="Arial" w:cs="Arial"/>
                <w:b/>
                <w:sz w:val="28"/>
                <w:szCs w:val="28"/>
              </w:rPr>
            </w:pPr>
          </w:p>
        </w:tc>
        <w:tc>
          <w:tcPr>
            <w:tcW w:w="4801" w:type="dxa"/>
            <w:vAlign w:val="center"/>
          </w:tcPr>
          <w:p w14:paraId="68E7D978" w14:textId="1B7B2B68" w:rsidR="0075647E" w:rsidRPr="00EE119E" w:rsidRDefault="0075647E" w:rsidP="0075647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04CAF33F" w:rsidR="0075647E" w:rsidRPr="00194098"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65BCE04B"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75647E" w:rsidRPr="00194098"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67BD83D3" w14:textId="0980E656" w:rsidR="0075647E" w:rsidRPr="00194098"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6C77151C" w14:textId="77777777"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24571D49" w:rsidR="0075647E" w:rsidRPr="00194098" w:rsidRDefault="0075647E" w:rsidP="0075647E">
            <w:pPr>
              <w:jc w:val="center"/>
              <w:rPr>
                <w:rFonts w:ascii="Arial" w:hAnsi="Arial" w:cs="Arial"/>
                <w:color w:val="767171" w:themeColor="background2" w:themeShade="80"/>
                <w:sz w:val="20"/>
                <w:szCs w:val="20"/>
              </w:rPr>
            </w:pPr>
          </w:p>
        </w:tc>
      </w:tr>
      <w:tr w:rsidR="0075647E" w14:paraId="4605F8CF" w14:textId="77777777" w:rsidTr="00CF7321">
        <w:trPr>
          <w:trHeight w:val="288"/>
        </w:trPr>
        <w:tc>
          <w:tcPr>
            <w:tcW w:w="634" w:type="dxa"/>
            <w:vMerge/>
            <w:shd w:val="clear" w:color="auto" w:fill="FFC000"/>
          </w:tcPr>
          <w:p w14:paraId="6AE0C133" w14:textId="77777777" w:rsidR="0075647E" w:rsidRDefault="0075647E" w:rsidP="0075647E">
            <w:pPr>
              <w:spacing w:after="120"/>
              <w:rPr>
                <w:rFonts w:ascii="Arial" w:hAnsi="Arial" w:cs="Arial"/>
                <w:b/>
                <w:sz w:val="28"/>
                <w:szCs w:val="28"/>
              </w:rPr>
            </w:pPr>
          </w:p>
        </w:tc>
        <w:tc>
          <w:tcPr>
            <w:tcW w:w="4801" w:type="dxa"/>
            <w:vAlign w:val="center"/>
          </w:tcPr>
          <w:p w14:paraId="4B60AE53" w14:textId="403C4B6A" w:rsidR="0075647E" w:rsidRPr="00EE119E" w:rsidRDefault="0075647E" w:rsidP="0075647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47A8F94A" w:rsidR="0075647E" w:rsidRPr="00194098"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19F5997B"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18945C19" w:rsidR="0075647E" w:rsidRPr="00194098"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006AD0CD" w14:textId="0E9DEF7F" w:rsidR="0075647E" w:rsidRPr="00194098"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1CD8F25C" w14:textId="5BF98864"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650BBDC0" w:rsidR="0075647E" w:rsidRPr="00194098" w:rsidRDefault="0075647E" w:rsidP="0075647E">
            <w:pPr>
              <w:jc w:val="center"/>
              <w:rPr>
                <w:rFonts w:ascii="Arial" w:hAnsi="Arial" w:cs="Arial"/>
                <w:color w:val="767171" w:themeColor="background2" w:themeShade="80"/>
                <w:sz w:val="20"/>
                <w:szCs w:val="20"/>
              </w:rPr>
            </w:pPr>
          </w:p>
        </w:tc>
      </w:tr>
      <w:tr w:rsidR="0075647E" w14:paraId="5698433A" w14:textId="77777777" w:rsidTr="00CF7321">
        <w:trPr>
          <w:trHeight w:val="288"/>
        </w:trPr>
        <w:tc>
          <w:tcPr>
            <w:tcW w:w="634" w:type="dxa"/>
            <w:vMerge/>
            <w:shd w:val="clear" w:color="auto" w:fill="FFC000"/>
          </w:tcPr>
          <w:p w14:paraId="74147767" w14:textId="77777777" w:rsidR="0075647E" w:rsidRDefault="0075647E" w:rsidP="0075647E">
            <w:pPr>
              <w:spacing w:after="120"/>
              <w:rPr>
                <w:rFonts w:ascii="Arial" w:hAnsi="Arial" w:cs="Arial"/>
                <w:b/>
                <w:sz w:val="28"/>
                <w:szCs w:val="28"/>
              </w:rPr>
            </w:pPr>
          </w:p>
        </w:tc>
        <w:tc>
          <w:tcPr>
            <w:tcW w:w="4801" w:type="dxa"/>
            <w:vAlign w:val="center"/>
          </w:tcPr>
          <w:p w14:paraId="50359677" w14:textId="003DD6FB" w:rsidR="0075647E" w:rsidRPr="00EE119E" w:rsidRDefault="0075647E" w:rsidP="0075647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033A5A4" w:rsidR="0075647E" w:rsidRPr="00194098"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365C531D"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667E7D" w14:textId="77777777" w:rsidR="0075647E"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and Air</w:t>
            </w:r>
          </w:p>
          <w:p w14:paraId="72628229" w14:textId="5F0F4944" w:rsidR="0075647E" w:rsidRPr="00194098"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Liquide</w:t>
            </w:r>
          </w:p>
        </w:tc>
        <w:tc>
          <w:tcPr>
            <w:tcW w:w="1884" w:type="dxa"/>
            <w:tcBorders>
              <w:top w:val="single" w:sz="4" w:space="0" w:color="000000"/>
              <w:left w:val="single" w:sz="4" w:space="0" w:color="000000"/>
              <w:bottom w:val="single" w:sz="4" w:space="0" w:color="000000"/>
              <w:right w:val="single" w:sz="4" w:space="0" w:color="000000"/>
            </w:tcBorders>
            <w:vAlign w:val="center"/>
          </w:tcPr>
          <w:p w14:paraId="48284552" w14:textId="2C5F1564" w:rsidR="0075647E" w:rsidRPr="00194098"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4BF84051" w14:textId="41FE2C5D" w:rsidR="0075647E" w:rsidRPr="00D514C3"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It could be improved to include other companies within the township.</w:t>
            </w: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04758AEB" w:rsidR="0075647E" w:rsidRPr="00194098" w:rsidRDefault="00CF7321"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There were incidents at Air Liquide (formerly </w:t>
            </w:r>
            <w:proofErr w:type="spellStart"/>
            <w:r>
              <w:rPr>
                <w:rFonts w:ascii="Arial" w:hAnsi="Arial" w:cs="Arial"/>
                <w:color w:val="767171" w:themeColor="background2" w:themeShade="80"/>
                <w:sz w:val="20"/>
                <w:szCs w:val="20"/>
              </w:rPr>
              <w:t>Voltaix</w:t>
            </w:r>
            <w:proofErr w:type="spellEnd"/>
            <w:r>
              <w:rPr>
                <w:rFonts w:ascii="Arial" w:hAnsi="Arial" w:cs="Arial"/>
                <w:color w:val="767171" w:themeColor="background2" w:themeShade="80"/>
                <w:sz w:val="20"/>
                <w:szCs w:val="20"/>
              </w:rPr>
              <w:t>) that resulted in monthly safety/hazard mitigation meetings with the public</w:t>
            </w:r>
          </w:p>
        </w:tc>
      </w:tr>
      <w:tr w:rsidR="0075647E" w14:paraId="2FA56E5C" w14:textId="77777777" w:rsidTr="00CF7321">
        <w:trPr>
          <w:trHeight w:val="288"/>
        </w:trPr>
        <w:tc>
          <w:tcPr>
            <w:tcW w:w="634" w:type="dxa"/>
            <w:vMerge/>
            <w:shd w:val="clear" w:color="auto" w:fill="FFC000"/>
          </w:tcPr>
          <w:p w14:paraId="37EEDF1D" w14:textId="77777777" w:rsidR="0075647E" w:rsidRDefault="0075647E" w:rsidP="0075647E">
            <w:pPr>
              <w:spacing w:after="120"/>
              <w:rPr>
                <w:rFonts w:ascii="Arial" w:hAnsi="Arial" w:cs="Arial"/>
                <w:b/>
                <w:sz w:val="28"/>
                <w:szCs w:val="28"/>
              </w:rPr>
            </w:pPr>
          </w:p>
        </w:tc>
        <w:tc>
          <w:tcPr>
            <w:tcW w:w="4801" w:type="dxa"/>
            <w:vAlign w:val="center"/>
          </w:tcPr>
          <w:p w14:paraId="61F23D2A" w14:textId="7728A2EE" w:rsidR="0075647E" w:rsidRPr="00EE119E" w:rsidRDefault="0075647E" w:rsidP="0075647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4EF8D330" w:rsidR="0075647E" w:rsidRPr="00194098"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0EED49B8"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3870553D" w:rsidR="0075647E" w:rsidRPr="00194098"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17E30073" w14:textId="3A5D90ED" w:rsidR="0075647E" w:rsidRPr="00194098"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7A950D25" w14:textId="6A1D9969"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3746455" w:rsidR="0075647E" w:rsidRPr="00194098" w:rsidRDefault="0075647E" w:rsidP="0075647E">
            <w:pPr>
              <w:jc w:val="center"/>
              <w:rPr>
                <w:rFonts w:ascii="Arial" w:hAnsi="Arial" w:cs="Arial"/>
                <w:color w:val="767171" w:themeColor="background2" w:themeShade="80"/>
                <w:sz w:val="20"/>
                <w:szCs w:val="20"/>
              </w:rPr>
            </w:pPr>
          </w:p>
        </w:tc>
      </w:tr>
      <w:tr w:rsidR="0075647E" w14:paraId="78BAA789" w14:textId="77777777" w:rsidTr="00CF7321">
        <w:trPr>
          <w:trHeight w:val="288"/>
        </w:trPr>
        <w:tc>
          <w:tcPr>
            <w:tcW w:w="634" w:type="dxa"/>
            <w:vMerge/>
            <w:shd w:val="clear" w:color="auto" w:fill="FFC000"/>
          </w:tcPr>
          <w:p w14:paraId="134734F8" w14:textId="77777777" w:rsidR="0075647E" w:rsidRDefault="0075647E" w:rsidP="0075647E">
            <w:pPr>
              <w:spacing w:after="120"/>
              <w:rPr>
                <w:rFonts w:ascii="Arial" w:hAnsi="Arial" w:cs="Arial"/>
                <w:b/>
                <w:sz w:val="28"/>
                <w:szCs w:val="28"/>
              </w:rPr>
            </w:pPr>
          </w:p>
        </w:tc>
        <w:tc>
          <w:tcPr>
            <w:tcW w:w="4801" w:type="dxa"/>
            <w:vAlign w:val="center"/>
          </w:tcPr>
          <w:p w14:paraId="2DC7C4A5" w14:textId="202FAF57" w:rsidR="0075647E" w:rsidRPr="00EE119E" w:rsidRDefault="0075647E" w:rsidP="0075647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75647E" w:rsidRPr="00194098" w:rsidRDefault="0075647E" w:rsidP="0075647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031C494" w:rsidR="0075647E" w:rsidRPr="00D514C3" w:rsidRDefault="0075647E" w:rsidP="0075647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75647E" w:rsidRPr="00194098" w:rsidRDefault="0075647E" w:rsidP="0075647E">
            <w:pPr>
              <w:jc w:val="center"/>
              <w:rPr>
                <w:rFonts w:ascii="Arial" w:hAnsi="Arial" w:cs="Arial"/>
                <w:color w:val="767171" w:themeColor="background2" w:themeShade="80"/>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0ED1C146" w14:textId="67436D68" w:rsidR="0075647E" w:rsidRPr="00194098" w:rsidRDefault="0075647E" w:rsidP="0075647E">
            <w:pPr>
              <w:jc w:val="center"/>
              <w:rPr>
                <w:rFonts w:ascii="Arial" w:hAnsi="Arial" w:cs="Arial"/>
                <w:color w:val="767171" w:themeColor="background2" w:themeShade="80"/>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1FF05EB1" w14:textId="77777777" w:rsidR="0075647E" w:rsidRPr="00D514C3" w:rsidRDefault="0075647E" w:rsidP="0075647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75647E" w:rsidRPr="00194098" w:rsidRDefault="0075647E" w:rsidP="0075647E">
            <w:pPr>
              <w:jc w:val="center"/>
              <w:rPr>
                <w:rFonts w:ascii="Arial" w:hAnsi="Arial" w:cs="Arial"/>
                <w:color w:val="767171" w:themeColor="background2" w:themeShade="80"/>
                <w:sz w:val="20"/>
                <w:szCs w:val="20"/>
              </w:rPr>
            </w:pPr>
          </w:p>
        </w:tc>
      </w:tr>
    </w:tbl>
    <w:p w14:paraId="4597F10D" w14:textId="77777777" w:rsidR="008C2320" w:rsidRDefault="008C2320"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4C1686" w:rsidRDefault="00D20F9C" w:rsidP="00A934D5">
            <w:pPr>
              <w:jc w:val="center"/>
              <w:rPr>
                <w:rFonts w:ascii="Arial" w:hAnsi="Arial" w:cs="Arial"/>
                <w:b/>
                <w:sz w:val="20"/>
                <w:szCs w:val="24"/>
              </w:rPr>
            </w:pPr>
            <w:r w:rsidRPr="004C1686">
              <w:rPr>
                <w:rFonts w:ascii="Arial" w:hAnsi="Arial" w:cs="Arial"/>
                <w:b/>
                <w:sz w:val="20"/>
                <w:szCs w:val="24"/>
              </w:rPr>
              <w:t>Change since the 201</w:t>
            </w:r>
            <w:r w:rsidR="00E32335" w:rsidRPr="004C1686">
              <w:rPr>
                <w:rFonts w:ascii="Arial" w:hAnsi="Arial" w:cs="Arial"/>
                <w:b/>
                <w:sz w:val="20"/>
                <w:szCs w:val="24"/>
              </w:rPr>
              <w:t xml:space="preserve">8 </w:t>
            </w:r>
            <w:r w:rsidRPr="004C1686">
              <w:rPr>
                <w:rFonts w:ascii="Arial" w:hAnsi="Arial" w:cs="Arial"/>
                <w:b/>
                <w:sz w:val="20"/>
                <w:szCs w:val="24"/>
              </w:rPr>
              <w:t>Hazard Mitigation Plan?</w:t>
            </w:r>
          </w:p>
          <w:p w14:paraId="2FFE8EDE" w14:textId="77777777" w:rsidR="00D20F9C" w:rsidRPr="004C1686" w:rsidRDefault="00D20F9C" w:rsidP="00A934D5">
            <w:pPr>
              <w:jc w:val="center"/>
              <w:rPr>
                <w:rFonts w:ascii="Arial" w:hAnsi="Arial" w:cs="Arial"/>
                <w:b/>
                <w:sz w:val="20"/>
                <w:szCs w:val="28"/>
              </w:rPr>
            </w:pPr>
            <w:r w:rsidRPr="004C1686">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4C1686" w:rsidRDefault="00D20F9C" w:rsidP="00A934D5">
            <w:pPr>
              <w:jc w:val="center"/>
              <w:rPr>
                <w:rFonts w:ascii="Arial" w:hAnsi="Arial" w:cs="Arial"/>
                <w:b/>
                <w:sz w:val="20"/>
                <w:szCs w:val="28"/>
              </w:rPr>
            </w:pPr>
            <w:r w:rsidRPr="004C1686">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75647E"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75647E" w:rsidRDefault="0075647E" w:rsidP="0075647E">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75647E" w:rsidRPr="00EE119E"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39195313" w:rsidR="0075647E" w:rsidRPr="00E06704" w:rsidRDefault="0075647E" w:rsidP="0075647E">
            <w:pPr>
              <w:jc w:val="center"/>
              <w:rPr>
                <w:rFonts w:ascii="Arial" w:hAnsi="Arial" w:cs="Arial"/>
                <w:color w:val="767171" w:themeColor="background2" w:themeShade="80"/>
                <w:sz w:val="20"/>
                <w:szCs w:val="20"/>
              </w:rPr>
            </w:pPr>
          </w:p>
        </w:tc>
        <w:tc>
          <w:tcPr>
            <w:tcW w:w="1200" w:type="dxa"/>
            <w:vAlign w:val="center"/>
          </w:tcPr>
          <w:p w14:paraId="11A64B16" w14:textId="0626D713" w:rsidR="0075647E" w:rsidRPr="00E06704" w:rsidRDefault="0075647E" w:rsidP="0075647E">
            <w:pPr>
              <w:jc w:val="center"/>
              <w:rPr>
                <w:rFonts w:ascii="Arial" w:hAnsi="Arial" w:cs="Arial"/>
                <w:color w:val="767171" w:themeColor="background2" w:themeShade="80"/>
                <w:sz w:val="20"/>
                <w:szCs w:val="20"/>
              </w:rPr>
            </w:pPr>
          </w:p>
        </w:tc>
        <w:tc>
          <w:tcPr>
            <w:tcW w:w="1200" w:type="dxa"/>
            <w:vAlign w:val="center"/>
          </w:tcPr>
          <w:p w14:paraId="339B36D4" w14:textId="1B94BF38"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3690" w:type="dxa"/>
            <w:vAlign w:val="center"/>
          </w:tcPr>
          <w:p w14:paraId="64932074" w14:textId="34788D7A"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3600" w:type="dxa"/>
            <w:vAlign w:val="center"/>
          </w:tcPr>
          <w:p w14:paraId="7B51003E" w14:textId="7F98EA64" w:rsidR="0075647E" w:rsidRPr="00E06704" w:rsidRDefault="0075647E" w:rsidP="0075647E">
            <w:pPr>
              <w:jc w:val="center"/>
              <w:rPr>
                <w:rFonts w:ascii="Arial" w:hAnsi="Arial" w:cs="Arial"/>
                <w:color w:val="767171" w:themeColor="background2" w:themeShade="80"/>
                <w:sz w:val="20"/>
                <w:szCs w:val="20"/>
              </w:rPr>
            </w:pPr>
          </w:p>
        </w:tc>
      </w:tr>
      <w:tr w:rsidR="0075647E" w:rsidRPr="00F40B48" w14:paraId="17055635" w14:textId="77777777" w:rsidTr="0036298B">
        <w:trPr>
          <w:trHeight w:val="415"/>
        </w:trPr>
        <w:tc>
          <w:tcPr>
            <w:tcW w:w="720" w:type="dxa"/>
            <w:vMerge/>
            <w:shd w:val="clear" w:color="auto" w:fill="BDD6EE" w:themeFill="accent1" w:themeFillTint="66"/>
          </w:tcPr>
          <w:p w14:paraId="5F1EC72D" w14:textId="77777777" w:rsidR="0075647E" w:rsidRDefault="0075647E" w:rsidP="0075647E">
            <w:pPr>
              <w:spacing w:after="120"/>
              <w:rPr>
                <w:rFonts w:ascii="Arial" w:hAnsi="Arial" w:cs="Arial"/>
                <w:b/>
                <w:sz w:val="28"/>
                <w:szCs w:val="28"/>
              </w:rPr>
            </w:pPr>
          </w:p>
        </w:tc>
        <w:tc>
          <w:tcPr>
            <w:tcW w:w="3420" w:type="dxa"/>
            <w:vAlign w:val="center"/>
          </w:tcPr>
          <w:p w14:paraId="3ACC0175" w14:textId="77777777" w:rsidR="0075647E" w:rsidRPr="00EE119E"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0FD85BC3" w:rsidR="0075647E" w:rsidRPr="00E06704" w:rsidRDefault="0075647E" w:rsidP="0075647E">
            <w:pPr>
              <w:jc w:val="center"/>
              <w:rPr>
                <w:rFonts w:ascii="Arial" w:hAnsi="Arial" w:cs="Arial"/>
                <w:color w:val="767171" w:themeColor="background2" w:themeShade="80"/>
                <w:sz w:val="20"/>
                <w:szCs w:val="20"/>
              </w:rPr>
            </w:pPr>
          </w:p>
        </w:tc>
        <w:tc>
          <w:tcPr>
            <w:tcW w:w="1200" w:type="dxa"/>
            <w:vAlign w:val="center"/>
          </w:tcPr>
          <w:p w14:paraId="7E937963" w14:textId="101A8D78" w:rsidR="0075647E" w:rsidRPr="00E06704" w:rsidRDefault="0075647E" w:rsidP="0075647E">
            <w:pPr>
              <w:jc w:val="center"/>
              <w:rPr>
                <w:rFonts w:ascii="Arial" w:hAnsi="Arial" w:cs="Arial"/>
                <w:color w:val="767171" w:themeColor="background2" w:themeShade="80"/>
                <w:sz w:val="20"/>
                <w:szCs w:val="20"/>
              </w:rPr>
            </w:pPr>
          </w:p>
        </w:tc>
        <w:tc>
          <w:tcPr>
            <w:tcW w:w="1200" w:type="dxa"/>
            <w:vAlign w:val="center"/>
          </w:tcPr>
          <w:p w14:paraId="7AA4BD74" w14:textId="7A450487"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3690" w:type="dxa"/>
            <w:vAlign w:val="center"/>
          </w:tcPr>
          <w:p w14:paraId="1D04F9F6" w14:textId="44CBB431"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rPr>
              <w:t>New township engineer with experience in hazard mitigation</w:t>
            </w:r>
          </w:p>
        </w:tc>
        <w:tc>
          <w:tcPr>
            <w:tcW w:w="3600" w:type="dxa"/>
            <w:vAlign w:val="center"/>
          </w:tcPr>
          <w:p w14:paraId="62F61EB8" w14:textId="67863926" w:rsidR="0075647E" w:rsidRPr="00E06704" w:rsidRDefault="0075647E" w:rsidP="0075647E">
            <w:pPr>
              <w:jc w:val="center"/>
              <w:rPr>
                <w:rFonts w:ascii="Arial" w:hAnsi="Arial" w:cs="Arial"/>
                <w:color w:val="767171" w:themeColor="background2" w:themeShade="80"/>
                <w:sz w:val="20"/>
                <w:szCs w:val="20"/>
              </w:rPr>
            </w:pPr>
          </w:p>
        </w:tc>
      </w:tr>
      <w:tr w:rsidR="0075647E" w:rsidRPr="00F40B48" w14:paraId="4F0CB3FC" w14:textId="77777777" w:rsidTr="0036298B">
        <w:trPr>
          <w:trHeight w:val="415"/>
        </w:trPr>
        <w:tc>
          <w:tcPr>
            <w:tcW w:w="720" w:type="dxa"/>
            <w:vMerge/>
            <w:shd w:val="clear" w:color="auto" w:fill="BDD6EE" w:themeFill="accent1" w:themeFillTint="66"/>
          </w:tcPr>
          <w:p w14:paraId="42C8EF2B" w14:textId="77777777" w:rsidR="0075647E" w:rsidRDefault="0075647E" w:rsidP="0075647E">
            <w:pPr>
              <w:spacing w:after="120"/>
              <w:rPr>
                <w:rFonts w:ascii="Arial" w:hAnsi="Arial" w:cs="Arial"/>
                <w:b/>
                <w:sz w:val="28"/>
                <w:szCs w:val="28"/>
              </w:rPr>
            </w:pPr>
          </w:p>
        </w:tc>
        <w:tc>
          <w:tcPr>
            <w:tcW w:w="3420" w:type="dxa"/>
            <w:vAlign w:val="center"/>
          </w:tcPr>
          <w:p w14:paraId="318C1C23" w14:textId="77777777" w:rsidR="0075647E" w:rsidRPr="00EE119E"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55CC8D19" w:rsidR="0075647E" w:rsidRPr="00E06704" w:rsidRDefault="0075647E" w:rsidP="0075647E">
            <w:pPr>
              <w:jc w:val="center"/>
              <w:rPr>
                <w:rFonts w:ascii="Arial" w:hAnsi="Arial" w:cs="Arial"/>
                <w:color w:val="767171" w:themeColor="background2" w:themeShade="80"/>
                <w:sz w:val="20"/>
                <w:szCs w:val="20"/>
              </w:rPr>
            </w:pPr>
          </w:p>
        </w:tc>
        <w:tc>
          <w:tcPr>
            <w:tcW w:w="1200" w:type="dxa"/>
            <w:vAlign w:val="center"/>
          </w:tcPr>
          <w:p w14:paraId="5CD8C2E9" w14:textId="164CCBA5" w:rsidR="0075647E" w:rsidRPr="00E06704" w:rsidRDefault="0075647E" w:rsidP="0075647E">
            <w:pPr>
              <w:jc w:val="center"/>
              <w:rPr>
                <w:rFonts w:ascii="Arial" w:hAnsi="Arial" w:cs="Arial"/>
                <w:color w:val="767171" w:themeColor="background2" w:themeShade="80"/>
                <w:sz w:val="20"/>
                <w:szCs w:val="20"/>
              </w:rPr>
            </w:pPr>
          </w:p>
        </w:tc>
        <w:tc>
          <w:tcPr>
            <w:tcW w:w="1200" w:type="dxa"/>
            <w:vAlign w:val="center"/>
          </w:tcPr>
          <w:p w14:paraId="02BA4DA0" w14:textId="234DD4FF"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3690" w:type="dxa"/>
            <w:vAlign w:val="center"/>
          </w:tcPr>
          <w:p w14:paraId="7BF0F71A" w14:textId="77777777" w:rsidR="0075647E" w:rsidRDefault="0075647E"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Financially solvent, </w:t>
            </w:r>
          </w:p>
          <w:p w14:paraId="40409298" w14:textId="664490B0"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 debt / assets ratio</w:t>
            </w:r>
          </w:p>
        </w:tc>
        <w:tc>
          <w:tcPr>
            <w:tcW w:w="3600" w:type="dxa"/>
            <w:vAlign w:val="center"/>
          </w:tcPr>
          <w:p w14:paraId="0844B627" w14:textId="4CD2C489" w:rsidR="0075647E" w:rsidRPr="00E06704" w:rsidRDefault="0075647E" w:rsidP="0075647E">
            <w:pPr>
              <w:jc w:val="center"/>
              <w:rPr>
                <w:rFonts w:ascii="Arial" w:hAnsi="Arial" w:cs="Arial"/>
                <w:color w:val="767171" w:themeColor="background2" w:themeShade="80"/>
                <w:sz w:val="20"/>
                <w:szCs w:val="20"/>
              </w:rPr>
            </w:pPr>
          </w:p>
        </w:tc>
      </w:tr>
      <w:tr w:rsidR="0075647E"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75647E" w:rsidRDefault="0075647E" w:rsidP="0075647E">
            <w:pPr>
              <w:spacing w:after="120"/>
              <w:rPr>
                <w:rFonts w:ascii="Arial" w:hAnsi="Arial" w:cs="Arial"/>
                <w:b/>
                <w:sz w:val="28"/>
                <w:szCs w:val="28"/>
              </w:rPr>
            </w:pPr>
          </w:p>
        </w:tc>
        <w:tc>
          <w:tcPr>
            <w:tcW w:w="3420" w:type="dxa"/>
            <w:vAlign w:val="center"/>
          </w:tcPr>
          <w:p w14:paraId="7D14A555" w14:textId="77777777" w:rsidR="0075647E" w:rsidRPr="00EE119E" w:rsidRDefault="0075647E" w:rsidP="0075647E">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259AE23E"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200" w:type="dxa"/>
            <w:vAlign w:val="center"/>
          </w:tcPr>
          <w:p w14:paraId="53C04A7A" w14:textId="463CAB36" w:rsidR="0075647E" w:rsidRPr="00E06704" w:rsidRDefault="0075647E" w:rsidP="0075647E">
            <w:pPr>
              <w:jc w:val="center"/>
              <w:rPr>
                <w:rFonts w:ascii="Arial" w:hAnsi="Arial" w:cs="Arial"/>
                <w:color w:val="767171" w:themeColor="background2" w:themeShade="80"/>
                <w:sz w:val="20"/>
                <w:szCs w:val="20"/>
              </w:rPr>
            </w:pPr>
          </w:p>
        </w:tc>
        <w:tc>
          <w:tcPr>
            <w:tcW w:w="1200" w:type="dxa"/>
            <w:vAlign w:val="center"/>
          </w:tcPr>
          <w:p w14:paraId="12F5FF97" w14:textId="18E27832" w:rsidR="0075647E" w:rsidRPr="00E06704" w:rsidRDefault="0075647E" w:rsidP="0075647E">
            <w:pPr>
              <w:jc w:val="center"/>
              <w:rPr>
                <w:rFonts w:ascii="Arial" w:hAnsi="Arial" w:cs="Arial"/>
                <w:color w:val="767171" w:themeColor="background2" w:themeShade="80"/>
                <w:sz w:val="20"/>
                <w:szCs w:val="20"/>
              </w:rPr>
            </w:pPr>
          </w:p>
        </w:tc>
        <w:tc>
          <w:tcPr>
            <w:tcW w:w="3690" w:type="dxa"/>
            <w:vAlign w:val="center"/>
          </w:tcPr>
          <w:p w14:paraId="025B1276" w14:textId="41E62796" w:rsidR="0075647E" w:rsidRPr="00E06704" w:rsidRDefault="0075647E" w:rsidP="0075647E">
            <w:pPr>
              <w:jc w:val="center"/>
              <w:rPr>
                <w:rFonts w:ascii="Arial" w:hAnsi="Arial" w:cs="Arial"/>
                <w:color w:val="767171" w:themeColor="background2" w:themeShade="80"/>
                <w:sz w:val="20"/>
                <w:szCs w:val="20"/>
              </w:rPr>
            </w:pPr>
            <w:r>
              <w:rPr>
                <w:rFonts w:ascii="Arial" w:hAnsi="Arial" w:cs="Arial"/>
                <w:color w:val="767171" w:themeColor="background2" w:themeShade="80"/>
                <w:sz w:val="20"/>
              </w:rPr>
              <w:t>Small, overworked staff</w:t>
            </w:r>
          </w:p>
        </w:tc>
        <w:tc>
          <w:tcPr>
            <w:tcW w:w="3600" w:type="dxa"/>
            <w:vAlign w:val="center"/>
          </w:tcPr>
          <w:p w14:paraId="7ADFDABB" w14:textId="1B2D2CCB" w:rsidR="0075647E" w:rsidRPr="00E06704" w:rsidRDefault="0075647E" w:rsidP="0075647E">
            <w:pPr>
              <w:jc w:val="center"/>
              <w:rPr>
                <w:rFonts w:ascii="Arial" w:hAnsi="Arial" w:cs="Arial"/>
                <w:color w:val="767171" w:themeColor="background2" w:themeShade="80"/>
                <w:sz w:val="20"/>
                <w:szCs w:val="20"/>
              </w:rPr>
            </w:pPr>
          </w:p>
        </w:tc>
      </w:tr>
    </w:tbl>
    <w:p w14:paraId="16794A88" w14:textId="77777777" w:rsidR="00741C7D" w:rsidRDefault="00741C7D"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4C1686">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75647E"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4CE4DAC6"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rPr>
              <w:t>River Pointe Logistics Center</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02A9B4ED"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rPr>
              <w:t>Industrial Park</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438E9727"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rPr>
              <w:t>15</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50498FB5"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rPr>
              <w:t>River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311AE9BF"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708619CD" w:rsidR="0075647E" w:rsidRPr="0075647E" w:rsidRDefault="0075647E" w:rsidP="0075647E">
            <w:pPr>
              <w:jc w:val="center"/>
              <w:rPr>
                <w:rFonts w:ascii="Arial" w:hAnsi="Arial" w:cs="Arial"/>
                <w:color w:val="767171" w:themeColor="background2" w:themeShade="80"/>
                <w:sz w:val="20"/>
                <w:szCs w:val="20"/>
              </w:rPr>
            </w:pPr>
            <w:r w:rsidRPr="0075647E">
              <w:rPr>
                <w:rFonts w:ascii="Arial" w:hAnsi="Arial" w:cs="Arial"/>
                <w:color w:val="767171" w:themeColor="background2" w:themeShade="80"/>
                <w:sz w:val="20"/>
              </w:rPr>
              <w:t xml:space="preserve">7 </w:t>
            </w:r>
            <w:proofErr w:type="gramStart"/>
            <w:r w:rsidRPr="0075647E">
              <w:rPr>
                <w:rFonts w:ascii="Arial" w:hAnsi="Arial" w:cs="Arial"/>
                <w:color w:val="767171" w:themeColor="background2" w:themeShade="80"/>
                <w:sz w:val="20"/>
              </w:rPr>
              <w:t>Million</w:t>
            </w:r>
            <w:proofErr w:type="gramEnd"/>
            <w:r w:rsidRPr="0075647E">
              <w:rPr>
                <w:rFonts w:ascii="Arial" w:hAnsi="Arial" w:cs="Arial"/>
                <w:color w:val="767171" w:themeColor="background2" w:themeShade="80"/>
                <w:sz w:val="20"/>
              </w:rPr>
              <w:t xml:space="preserve"> SF – Planned Industrial Park </w:t>
            </w: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2E0AD42A"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CF7321">
        <w:rPr>
          <w:rFonts w:ascii="Arial" w:hAnsi="Arial" w:cs="Arial"/>
          <w:b/>
          <w:sz w:val="28"/>
        </w:rPr>
        <w:t xml:space="preserve">Upper Mount Bethel Township </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75647E" w14:paraId="1EDE1C62" w14:textId="77777777" w:rsidTr="00350DA2">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6EDD633" w14:textId="385025EF" w:rsidR="0075647E" w:rsidRDefault="0075647E"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Severe winter storm / snowstorm, January 22 - 23, 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3F297B" w14:textId="2FF83555" w:rsidR="0075647E" w:rsidRDefault="0075647E"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2B275469" w14:textId="2FE92B7D" w:rsidR="0075647E" w:rsidRDefault="0075647E" w:rsidP="00350DA2">
            <w:pPr>
              <w:rPr>
                <w:rFonts w:ascii="Arial" w:hAnsi="Arial" w:cs="Arial"/>
                <w:color w:val="767171" w:themeColor="background2" w:themeShade="80"/>
                <w:sz w:val="20"/>
              </w:rPr>
            </w:pPr>
            <w:r>
              <w:rPr>
                <w:rFonts w:ascii="Arial" w:hAnsi="Arial" w:cs="Arial"/>
                <w:color w:val="767171" w:themeColor="background2" w:themeShade="80"/>
                <w:sz w:val="20"/>
              </w:rPr>
              <w:t xml:space="preserve">$42,000 in losses due to major </w:t>
            </w:r>
            <w:proofErr w:type="gramStart"/>
            <w:r>
              <w:rPr>
                <w:rFonts w:ascii="Arial" w:hAnsi="Arial" w:cs="Arial"/>
                <w:color w:val="767171" w:themeColor="background2" w:themeShade="80"/>
                <w:sz w:val="20"/>
              </w:rPr>
              <w:t>snow storm</w:t>
            </w:r>
            <w:proofErr w:type="gramEnd"/>
          </w:p>
        </w:tc>
      </w:tr>
      <w:tr w:rsidR="00E06704" w14:paraId="0C91161E" w14:textId="77777777" w:rsidTr="00350DA2">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F5C2F3A" w14:textId="4C18AA29"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7E8C8674" w14:textId="6944BAE3"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00F0DCB" w14:textId="0CC2880F" w:rsidR="00E06704" w:rsidRDefault="00E06704" w:rsidP="00350DA2">
            <w:pPr>
              <w:rPr>
                <w:rFonts w:ascii="Arial" w:hAnsi="Arial" w:cs="Arial"/>
                <w:color w:val="767171" w:themeColor="background2" w:themeShade="80"/>
                <w:sz w:val="20"/>
                <w:szCs w:val="20"/>
              </w:rPr>
            </w:pPr>
            <w:r>
              <w:rPr>
                <w:rFonts w:ascii="Arial" w:hAnsi="Arial" w:cs="Arial"/>
                <w:color w:val="767171" w:themeColor="background2" w:themeShade="80"/>
                <w:sz w:val="20"/>
              </w:rPr>
              <w:t>Emergency Protective measures to combat COVID-19 Pandemic.</w:t>
            </w:r>
          </w:p>
        </w:tc>
      </w:tr>
      <w:tr w:rsidR="00E06704" w14:paraId="7DB433B7" w14:textId="77777777" w:rsidTr="00350DA2">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B76FB3B" w14:textId="1DEA6904"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6E90B5DC" w14:textId="44CB6F75"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09DB84D" w14:textId="4B7FAD66" w:rsidR="00E06704" w:rsidRDefault="00E06704" w:rsidP="00350DA2">
            <w:pPr>
              <w:rPr>
                <w:rFonts w:ascii="Arial" w:hAnsi="Arial" w:cs="Arial"/>
                <w:color w:val="767171" w:themeColor="background2" w:themeShade="80"/>
                <w:sz w:val="20"/>
                <w:szCs w:val="20"/>
              </w:rPr>
            </w:pPr>
            <w:r>
              <w:rPr>
                <w:rFonts w:ascii="Arial" w:hAnsi="Arial" w:cs="Arial"/>
                <w:color w:val="767171" w:themeColor="background2" w:themeShade="80"/>
                <w:sz w:val="20"/>
              </w:rPr>
              <w:t>Assistance to eligible individuals and families affected by this disaster.</w:t>
            </w:r>
          </w:p>
        </w:tc>
      </w:tr>
    </w:tbl>
    <w:p w14:paraId="0D5E3B39" w14:textId="77777777" w:rsidR="00757135" w:rsidRDefault="00757135" w:rsidP="00A934D5">
      <w:pPr>
        <w:spacing w:after="0" w:line="240" w:lineRule="auto"/>
        <w:rPr>
          <w:rFonts w:ascii="Arial" w:hAnsi="Arial" w:cs="Arial"/>
          <w:b/>
          <w:sz w:val="28"/>
        </w:rPr>
        <w:sectPr w:rsidR="00757135" w:rsidSect="00E90345">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863860">
        <w:rPr>
          <w:rFonts w:ascii="Arial" w:hAnsi="Arial" w:cs="Arial"/>
          <w:b/>
          <w:sz w:val="28"/>
        </w:rPr>
        <w:lastRenderedPageBreak/>
        <w:t>201</w:t>
      </w:r>
      <w:r w:rsidR="00757135" w:rsidRPr="00863860">
        <w:rPr>
          <w:rFonts w:ascii="Arial" w:hAnsi="Arial" w:cs="Arial"/>
          <w:b/>
          <w:sz w:val="28"/>
        </w:rPr>
        <w:t>8</w:t>
      </w:r>
      <w:r w:rsidRPr="00863860">
        <w:rPr>
          <w:rFonts w:ascii="Arial" w:hAnsi="Arial" w:cs="Arial"/>
          <w:b/>
          <w:sz w:val="28"/>
        </w:rPr>
        <w:t xml:space="preserve"> </w:t>
      </w:r>
      <w:r w:rsidR="005A0F6C" w:rsidRPr="00863860">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CF7321">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CF7321">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75647E" w14:paraId="33C16C62" w14:textId="77777777" w:rsidTr="00EB7796">
        <w:tc>
          <w:tcPr>
            <w:tcW w:w="450" w:type="dxa"/>
            <w:vAlign w:val="center"/>
          </w:tcPr>
          <w:p w14:paraId="2CF09EAB" w14:textId="77777777" w:rsidR="0075647E" w:rsidRPr="00FD3B2A" w:rsidRDefault="0075647E" w:rsidP="0075647E">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487319B8" w14:textId="77777777" w:rsidR="0075647E" w:rsidRDefault="0075647E" w:rsidP="0075647E">
            <w:pPr>
              <w:spacing w:after="1" w:line="235" w:lineRule="auto"/>
              <w:ind w:left="2"/>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Sandy Shore Drive Relocation (from 2006 plan) </w:t>
            </w:r>
          </w:p>
          <w:p w14:paraId="2603CA7E" w14:textId="02AE7480" w:rsidR="0075647E" w:rsidRPr="0027118F" w:rsidRDefault="0075647E" w:rsidP="0075647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 Chronic flooding on Sandy Shore Drive off River Road will require the road to be relocated to prevent further damage by the Delaware River.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5285D6A7" w:rsidR="0075647E" w:rsidRPr="0027118F" w:rsidRDefault="0075647E"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CC0725B"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3E974886" w:rsidR="0075647E" w:rsidRPr="0027118F" w:rsidRDefault="0075647E" w:rsidP="0075647E">
            <w:pPr>
              <w:spacing w:line="259" w:lineRule="auto"/>
              <w:rPr>
                <w:rFonts w:ascii="Arial" w:hAnsi="Arial" w:cs="Arial"/>
                <w:color w:val="767171" w:themeColor="background2" w:themeShade="80"/>
                <w:sz w:val="20"/>
              </w:rPr>
            </w:pPr>
          </w:p>
        </w:tc>
      </w:tr>
      <w:tr w:rsidR="0075647E" w14:paraId="028F4C22" w14:textId="77777777" w:rsidTr="00EB7796">
        <w:tc>
          <w:tcPr>
            <w:tcW w:w="450" w:type="dxa"/>
            <w:shd w:val="clear" w:color="auto" w:fill="E7E6E6" w:themeFill="background2"/>
            <w:vAlign w:val="center"/>
          </w:tcPr>
          <w:p w14:paraId="1E67C31F" w14:textId="77777777" w:rsidR="0075647E" w:rsidRPr="00FD3B2A" w:rsidRDefault="0075647E" w:rsidP="0075647E">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79B7FF01" w:rsidR="0075647E" w:rsidRPr="0027118F" w:rsidRDefault="0075647E" w:rsidP="0075647E">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 xml:space="preserve">Sandy Shore Drive and River Road Drainage Improvements (from 2006 plan) – Increase water management capacity with additional basins and larger piping to alleviate damage to two township roads and residents.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38898CF" w:rsidR="0075647E" w:rsidRPr="0027118F" w:rsidRDefault="0075647E"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66F36A75"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75647E" w:rsidRPr="0027118F" w:rsidRDefault="0075647E" w:rsidP="0075647E">
            <w:pPr>
              <w:spacing w:line="259" w:lineRule="auto"/>
              <w:rPr>
                <w:rFonts w:ascii="Arial" w:hAnsi="Arial" w:cs="Arial"/>
                <w:color w:val="767171" w:themeColor="background2" w:themeShade="80"/>
                <w:sz w:val="20"/>
              </w:rPr>
            </w:pPr>
          </w:p>
        </w:tc>
      </w:tr>
      <w:tr w:rsidR="0075647E" w14:paraId="50D2F0C9" w14:textId="77777777" w:rsidTr="005B134A">
        <w:tc>
          <w:tcPr>
            <w:tcW w:w="450" w:type="dxa"/>
            <w:vAlign w:val="center"/>
          </w:tcPr>
          <w:p w14:paraId="4E685505" w14:textId="77777777" w:rsidR="0075647E" w:rsidRPr="00FD3B2A" w:rsidRDefault="0075647E" w:rsidP="0075647E">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22BEC586" w:rsidR="0075647E" w:rsidRPr="0027118F" w:rsidRDefault="0075647E" w:rsidP="0075647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Creek Road at Fox Gap Road Culvert Improvements (from 2006 plan) – Install a larger box culvert.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3186C3D0"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198B4492"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0F7215D3"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5A5B3CBA" w:rsidR="0075647E" w:rsidRPr="0027118F" w:rsidRDefault="0075647E"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75647E" w:rsidRPr="00194098"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75647E" w:rsidRPr="00194098" w:rsidRDefault="0075647E" w:rsidP="0075647E">
            <w:pPr>
              <w:spacing w:line="259" w:lineRule="auto"/>
              <w:rPr>
                <w:rFonts w:ascii="Arial" w:hAnsi="Arial" w:cs="Arial"/>
                <w:color w:val="767171" w:themeColor="background2" w:themeShade="80"/>
                <w:sz w:val="20"/>
              </w:rPr>
            </w:pPr>
          </w:p>
        </w:tc>
      </w:tr>
      <w:tr w:rsidR="0075647E" w14:paraId="0F8C2D80" w14:textId="77777777" w:rsidTr="00EB7796">
        <w:tc>
          <w:tcPr>
            <w:tcW w:w="450" w:type="dxa"/>
            <w:shd w:val="clear" w:color="auto" w:fill="E7E6E6" w:themeFill="background2"/>
            <w:vAlign w:val="center"/>
          </w:tcPr>
          <w:p w14:paraId="476C3526" w14:textId="77777777" w:rsidR="0075647E" w:rsidRPr="00FD3B2A" w:rsidRDefault="0075647E" w:rsidP="0075647E">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0BAC6F56" w:rsidR="0075647E" w:rsidRPr="0027118F" w:rsidRDefault="0075647E" w:rsidP="0075647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Stormwater Improvements at 288 Slateford Road (from 2006 plan) – Increase pipe capacity to alleviate severe flooding that impacts two residents, PennDOT, Monroe County Rail Authority, Norfolk Southern Rail, and UMBT.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5D4B535E"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38DACC16"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9358B67" w:rsidR="0075647E" w:rsidRPr="0027118F" w:rsidRDefault="0075647E"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75647E" w:rsidRPr="0027118F" w:rsidRDefault="0075647E" w:rsidP="0075647E">
            <w:pPr>
              <w:spacing w:line="259" w:lineRule="auto"/>
              <w:rPr>
                <w:rFonts w:ascii="Arial" w:hAnsi="Arial" w:cs="Arial"/>
                <w:color w:val="767171" w:themeColor="background2" w:themeShade="80"/>
                <w:sz w:val="20"/>
              </w:rPr>
            </w:pPr>
          </w:p>
        </w:tc>
      </w:tr>
      <w:tr w:rsidR="0075647E" w14:paraId="171ECFD8" w14:textId="77777777" w:rsidTr="00EB7796">
        <w:tc>
          <w:tcPr>
            <w:tcW w:w="450" w:type="dxa"/>
            <w:vAlign w:val="center"/>
          </w:tcPr>
          <w:p w14:paraId="0FBA4FF5" w14:textId="77777777" w:rsidR="0075647E" w:rsidRPr="00FD3B2A" w:rsidRDefault="0075647E" w:rsidP="0075647E">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162BFC6D" w:rsidR="0075647E" w:rsidRPr="000939D0"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Enhance tree management programs throughout the Township to control power outages and debris management. (from 2006 plan)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41644598"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1631D479" w:rsidR="0075647E" w:rsidRPr="0027118F" w:rsidRDefault="0075647E"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33257A20"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4D0AE3B" w:rsidR="0075647E" w:rsidRPr="0027118F" w:rsidRDefault="0075647E" w:rsidP="0075647E">
            <w:pPr>
              <w:spacing w:line="259" w:lineRule="auto"/>
              <w:rPr>
                <w:rFonts w:ascii="Arial" w:hAnsi="Arial" w:cs="Arial"/>
                <w:color w:val="767171" w:themeColor="background2" w:themeShade="80"/>
                <w:sz w:val="20"/>
              </w:rPr>
            </w:pPr>
          </w:p>
        </w:tc>
      </w:tr>
      <w:tr w:rsidR="0075647E" w14:paraId="03BBFAE7" w14:textId="77777777" w:rsidTr="0078494E">
        <w:tc>
          <w:tcPr>
            <w:tcW w:w="450" w:type="dxa"/>
            <w:shd w:val="clear" w:color="auto" w:fill="E7E6E6" w:themeFill="background2"/>
            <w:vAlign w:val="center"/>
          </w:tcPr>
          <w:p w14:paraId="14185D39" w14:textId="77777777" w:rsidR="0075647E" w:rsidRPr="00FD3B2A" w:rsidRDefault="0075647E" w:rsidP="0075647E">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0AB1D583" w:rsidR="0075647E" w:rsidRPr="0039479B"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Riverton Road Drainage Relocation – relocated drainage pipe south of River Road that has resulted in significant road damage.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398CB6B9" w:rsidR="0075647E" w:rsidRPr="0027118F" w:rsidRDefault="00EB4F43" w:rsidP="0075647E">
            <w:pPr>
              <w:jc w:val="center"/>
            </w:pPr>
            <w:r w:rsidRPr="00B80258">
              <w:rPr>
                <w:color w:val="767171" w:themeColor="background2" w:themeShade="8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75647E" w:rsidRPr="0027118F" w:rsidRDefault="0075647E" w:rsidP="0075647E">
            <w:pP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C452872"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37DA41C1"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40131A06" w:rsidR="0075647E" w:rsidRPr="0027118F" w:rsidRDefault="0075647E" w:rsidP="0075647E">
            <w:pPr>
              <w:spacing w:line="259" w:lineRule="auto"/>
              <w:rPr>
                <w:rFonts w:ascii="Arial" w:hAnsi="Arial" w:cs="Arial"/>
                <w:color w:val="767171" w:themeColor="background2" w:themeShade="80"/>
                <w:sz w:val="20"/>
              </w:rPr>
            </w:pPr>
          </w:p>
        </w:tc>
      </w:tr>
      <w:tr w:rsidR="0075647E" w14:paraId="401E17DC" w14:textId="77777777" w:rsidTr="00EB7796">
        <w:tc>
          <w:tcPr>
            <w:tcW w:w="450" w:type="dxa"/>
            <w:shd w:val="clear" w:color="auto" w:fill="auto"/>
            <w:vAlign w:val="center"/>
          </w:tcPr>
          <w:p w14:paraId="32996626" w14:textId="31AE1217" w:rsidR="0075647E" w:rsidRDefault="0075647E" w:rsidP="0075647E">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8929" w14:textId="6358B384" w:rsidR="0075647E" w:rsidRPr="0027118F" w:rsidRDefault="0075647E" w:rsidP="0075647E">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Carolee Road Drainage Improvements – install new inlet box, </w:t>
            </w:r>
            <w:proofErr w:type="gramStart"/>
            <w:r>
              <w:rPr>
                <w:rFonts w:ascii="Arial" w:hAnsi="Arial" w:cs="Arial"/>
                <w:color w:val="767171" w:themeColor="background2" w:themeShade="80"/>
                <w:sz w:val="20"/>
                <w:szCs w:val="20"/>
              </w:rPr>
              <w:t>pipe</w:t>
            </w:r>
            <w:proofErr w:type="gramEnd"/>
            <w:r>
              <w:rPr>
                <w:rFonts w:ascii="Arial" w:hAnsi="Arial" w:cs="Arial"/>
                <w:color w:val="767171" w:themeColor="background2" w:themeShade="80"/>
                <w:sz w:val="20"/>
                <w:szCs w:val="20"/>
              </w:rPr>
              <w:t xml:space="preserve"> and a longer </w:t>
            </w:r>
            <w:r>
              <w:rPr>
                <w:rFonts w:ascii="Arial" w:hAnsi="Arial" w:cs="Arial"/>
                <w:color w:val="767171" w:themeColor="background2" w:themeShade="80"/>
                <w:sz w:val="20"/>
                <w:szCs w:val="20"/>
              </w:rPr>
              <w:lastRenderedPageBreak/>
              <w:t xml:space="preserve">retention basin to prevent further flooding of road and homes located along Carolee Lane.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3EEA8266"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664AADF9" w:rsidR="0075647E" w:rsidRPr="0027118F"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624FC763"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2F7C32DC" w:rsidR="0075647E" w:rsidRPr="00E06704" w:rsidRDefault="0075647E" w:rsidP="0075647E">
            <w:pPr>
              <w:rPr>
                <w:rFonts w:ascii="Arial" w:hAnsi="Arial" w:cs="Arial"/>
                <w:color w:val="767171" w:themeColor="background2" w:themeShade="80"/>
                <w:sz w:val="20"/>
              </w:rPr>
            </w:pPr>
          </w:p>
        </w:tc>
      </w:tr>
      <w:tr w:rsidR="0075647E" w14:paraId="4DE08AD7" w14:textId="77777777" w:rsidTr="000D35BB">
        <w:tc>
          <w:tcPr>
            <w:tcW w:w="450" w:type="dxa"/>
            <w:shd w:val="clear" w:color="auto" w:fill="E7E6E6" w:themeFill="background2"/>
            <w:vAlign w:val="center"/>
          </w:tcPr>
          <w:p w14:paraId="54B39BA1" w14:textId="7DF8C4F5" w:rsidR="0075647E" w:rsidRDefault="0075647E" w:rsidP="0075647E">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5CEBC03E" w:rsidR="0075647E" w:rsidRPr="00F03532" w:rsidRDefault="0075647E" w:rsidP="0075647E">
            <w:pPr>
              <w:rPr>
                <w:rFonts w:ascii="Arial" w:hAnsi="Arial" w:cs="Arial"/>
                <w:color w:val="767171" w:themeColor="background2" w:themeShade="80"/>
                <w:sz w:val="20"/>
                <w:szCs w:val="20"/>
                <w:highlight w:val="yellow"/>
              </w:rPr>
            </w:pPr>
            <w:r>
              <w:rPr>
                <w:rFonts w:ascii="Arial" w:hAnsi="Arial" w:cs="Arial"/>
                <w:color w:val="767171" w:themeColor="background2" w:themeShade="80"/>
                <w:sz w:val="20"/>
                <w:szCs w:val="20"/>
              </w:rPr>
              <w:t xml:space="preserve">Deer Run Lane Swale Improvements – Install larger swale with riprap protection to alleviate washouts on Deer Run Lane, ¼ mile above Hemlock.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5AB9AE3F"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0B5B67DD"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5A011055" w:rsidR="0075647E" w:rsidRPr="0027118F"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2EA7D345" w:rsidR="0075647E" w:rsidRPr="00E06704" w:rsidRDefault="0075647E" w:rsidP="0075647E">
            <w:pPr>
              <w:rPr>
                <w:rFonts w:ascii="Arial" w:hAnsi="Arial" w:cs="Arial"/>
                <w:color w:val="767171" w:themeColor="background2" w:themeShade="80"/>
                <w:sz w:val="20"/>
              </w:rPr>
            </w:pPr>
          </w:p>
        </w:tc>
      </w:tr>
      <w:tr w:rsidR="0075647E" w14:paraId="66240717" w14:textId="77777777" w:rsidTr="00C666B3">
        <w:tc>
          <w:tcPr>
            <w:tcW w:w="450" w:type="dxa"/>
            <w:shd w:val="clear" w:color="auto" w:fill="auto"/>
            <w:vAlign w:val="center"/>
          </w:tcPr>
          <w:p w14:paraId="2F076D28" w14:textId="4BA8EB95" w:rsidR="0075647E" w:rsidRDefault="0075647E" w:rsidP="0075647E">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5B3AFCF0" w:rsidR="0075647E" w:rsidRPr="00F03532" w:rsidRDefault="0075647E" w:rsidP="0075647E">
            <w:pPr>
              <w:rPr>
                <w:rFonts w:ascii="Arial" w:hAnsi="Arial" w:cs="Arial"/>
                <w:color w:val="767171" w:themeColor="background2" w:themeShade="80"/>
                <w:sz w:val="20"/>
                <w:highlight w:val="yellow"/>
              </w:rPr>
            </w:pPr>
            <w:proofErr w:type="spellStart"/>
            <w:r>
              <w:rPr>
                <w:rFonts w:ascii="Arial" w:hAnsi="Arial" w:cs="Arial"/>
                <w:color w:val="767171" w:themeColor="background2" w:themeShade="80"/>
                <w:sz w:val="20"/>
                <w:szCs w:val="20"/>
              </w:rPr>
              <w:t>Quakerplain</w:t>
            </w:r>
            <w:proofErr w:type="spellEnd"/>
            <w:r>
              <w:rPr>
                <w:rFonts w:ascii="Arial" w:hAnsi="Arial" w:cs="Arial"/>
                <w:color w:val="767171" w:themeColor="background2" w:themeShade="80"/>
                <w:sz w:val="20"/>
                <w:szCs w:val="20"/>
              </w:rPr>
              <w:t xml:space="preserve"> Road Culvert Improvements – Install box culvert to alleviate stormwater damage to </w:t>
            </w:r>
            <w:proofErr w:type="spellStart"/>
            <w:r>
              <w:rPr>
                <w:rFonts w:ascii="Arial" w:hAnsi="Arial" w:cs="Arial"/>
                <w:color w:val="767171" w:themeColor="background2" w:themeShade="80"/>
                <w:sz w:val="20"/>
                <w:szCs w:val="20"/>
              </w:rPr>
              <w:t>Quakerplain</w:t>
            </w:r>
            <w:proofErr w:type="spellEnd"/>
            <w:r>
              <w:rPr>
                <w:rFonts w:ascii="Arial" w:hAnsi="Arial" w:cs="Arial"/>
                <w:color w:val="767171" w:themeColor="background2" w:themeShade="80"/>
                <w:sz w:val="20"/>
                <w:szCs w:val="20"/>
              </w:rPr>
              <w:t xml:space="preserve"> Road below Persimmon Lane.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5DC75C7" w:rsidR="0075647E" w:rsidRPr="0027118F"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21B16D57"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4CD1DBC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4762AB03" w:rsidR="0075647E" w:rsidRPr="00E06704" w:rsidRDefault="0075647E" w:rsidP="0075647E">
            <w:pPr>
              <w:rPr>
                <w:rFonts w:ascii="Arial" w:hAnsi="Arial" w:cs="Arial"/>
                <w:color w:val="767171" w:themeColor="background2" w:themeShade="80"/>
                <w:sz w:val="20"/>
              </w:rPr>
            </w:pPr>
          </w:p>
        </w:tc>
      </w:tr>
      <w:tr w:rsidR="0075647E" w14:paraId="350F3BF5" w14:textId="77777777" w:rsidTr="00EB7796">
        <w:tc>
          <w:tcPr>
            <w:tcW w:w="450" w:type="dxa"/>
            <w:shd w:val="clear" w:color="auto" w:fill="E7E6E6" w:themeFill="background2"/>
            <w:vAlign w:val="center"/>
          </w:tcPr>
          <w:p w14:paraId="3837B4EB" w14:textId="20066BF1" w:rsidR="0075647E" w:rsidRDefault="0075647E" w:rsidP="0075647E">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01066B0B" w:rsidR="0075647E" w:rsidRPr="0027118F" w:rsidRDefault="0075647E" w:rsidP="0075647E">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1855 Ridge Road Flood Protection – Install new piping and two new inlet boxes to manage stormwater and mitigate flooding to properties along Ridge Road.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259F3886" w:rsidR="0075647E" w:rsidRPr="0027118F"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00AD297F"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0E97A341"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75647E" w:rsidRPr="0027118F" w:rsidRDefault="0075647E" w:rsidP="0075647E">
            <w:pPr>
              <w:rPr>
                <w:rFonts w:ascii="Arial" w:hAnsi="Arial" w:cs="Arial"/>
                <w:color w:val="767171" w:themeColor="background2" w:themeShade="80"/>
                <w:sz w:val="20"/>
              </w:rPr>
            </w:pPr>
          </w:p>
        </w:tc>
      </w:tr>
      <w:tr w:rsidR="0075647E" w14:paraId="4B85D333" w14:textId="77777777" w:rsidTr="00EB7796">
        <w:tc>
          <w:tcPr>
            <w:tcW w:w="450" w:type="dxa"/>
            <w:shd w:val="clear" w:color="auto" w:fill="auto"/>
            <w:vAlign w:val="center"/>
          </w:tcPr>
          <w:p w14:paraId="741D8CB5" w14:textId="7622DCCF" w:rsidR="0075647E" w:rsidRDefault="0075647E" w:rsidP="0075647E">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6E452F07" w:rsidR="0075647E" w:rsidRPr="0027118F" w:rsidRDefault="0075647E" w:rsidP="0075647E">
            <w:pPr>
              <w:rPr>
                <w:rFonts w:ascii="Arial" w:hAnsi="Arial" w:cs="Arial"/>
                <w:color w:val="767171" w:themeColor="background2" w:themeShade="80"/>
                <w:sz w:val="20"/>
              </w:rPr>
            </w:pPr>
            <w:r>
              <w:rPr>
                <w:rFonts w:ascii="Arial" w:hAnsi="Arial" w:cs="Arial"/>
                <w:color w:val="767171" w:themeColor="background2" w:themeShade="80"/>
                <w:sz w:val="20"/>
              </w:rPr>
              <w:t xml:space="preserve">National Park Drive Culvert Improvement – Install box culvert to manage stormwater and alleviate road damage.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27032258"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20F540BB"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68482F70" w:rsidR="0075647E" w:rsidRPr="0027118F"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75647E" w:rsidRPr="0027118F" w:rsidRDefault="0075647E" w:rsidP="0075647E">
            <w:pPr>
              <w:rPr>
                <w:rFonts w:ascii="Arial" w:hAnsi="Arial" w:cs="Arial"/>
                <w:color w:val="767171" w:themeColor="background2" w:themeShade="80"/>
                <w:sz w:val="20"/>
              </w:rPr>
            </w:pPr>
          </w:p>
        </w:tc>
      </w:tr>
      <w:tr w:rsidR="0075647E" w14:paraId="61369339" w14:textId="77777777" w:rsidTr="00EB7796">
        <w:tc>
          <w:tcPr>
            <w:tcW w:w="450" w:type="dxa"/>
            <w:shd w:val="clear" w:color="auto" w:fill="E7E6E6" w:themeFill="background2"/>
            <w:vAlign w:val="center"/>
          </w:tcPr>
          <w:p w14:paraId="394B7E0E" w14:textId="245DD145" w:rsidR="0075647E" w:rsidRDefault="0075647E" w:rsidP="0075647E">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C60989" w14:textId="77777777" w:rsidR="0075647E" w:rsidRDefault="0075647E" w:rsidP="0075647E">
            <w:pPr>
              <w:ind w:left="2"/>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5968A45C" w14:textId="77777777" w:rsidR="0075647E" w:rsidRDefault="0075647E" w:rsidP="0075647E">
            <w:pPr>
              <w:ind w:left="2" w:right="2"/>
              <w:rPr>
                <w:rFonts w:ascii="Arial" w:hAnsi="Arial" w:cs="Arial"/>
                <w:color w:val="767171" w:themeColor="background2" w:themeShade="80"/>
                <w:sz w:val="20"/>
              </w:rPr>
            </w:pPr>
            <w:r>
              <w:rPr>
                <w:rFonts w:ascii="Arial" w:hAnsi="Arial" w:cs="Arial"/>
                <w:color w:val="767171" w:themeColor="background2" w:themeShade="80"/>
                <w:sz w:val="20"/>
              </w:rPr>
              <w:t xml:space="preserve">Specifically identified is Kovar Lane (private road) that floods during significant flood events and prevents ingress/egress to residents. </w:t>
            </w:r>
          </w:p>
          <w:p w14:paraId="1E76443A" w14:textId="77777777" w:rsidR="0075647E" w:rsidRDefault="0075647E" w:rsidP="0075647E">
            <w:pPr>
              <w:spacing w:after="2"/>
              <w:ind w:left="2"/>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retrofitting based on cost- effectiveness versus relocation. </w:t>
            </w:r>
          </w:p>
          <w:p w14:paraId="202FA033" w14:textId="3A2420A4" w:rsidR="0075647E" w:rsidRPr="0027118F" w:rsidRDefault="0075647E" w:rsidP="0075647E">
            <w:pPr>
              <w:rPr>
                <w:rFonts w:ascii="Arial" w:hAnsi="Arial" w:cs="Arial"/>
                <w:color w:val="767171" w:themeColor="background2" w:themeShade="80"/>
                <w:sz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3450D5D2" w:rsidR="0075647E" w:rsidRPr="0027118F"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34E0D63F"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75647E" w:rsidRPr="0027118F" w:rsidRDefault="0075647E" w:rsidP="0075647E">
            <w:pPr>
              <w:rPr>
                <w:rFonts w:ascii="Arial" w:hAnsi="Arial" w:cs="Arial"/>
                <w:color w:val="767171" w:themeColor="background2" w:themeShade="80"/>
                <w:sz w:val="20"/>
              </w:rPr>
            </w:pPr>
          </w:p>
        </w:tc>
      </w:tr>
      <w:tr w:rsidR="0075647E" w14:paraId="2C8C0CE0" w14:textId="77777777" w:rsidTr="00914305">
        <w:tc>
          <w:tcPr>
            <w:tcW w:w="450" w:type="dxa"/>
            <w:shd w:val="clear" w:color="auto" w:fill="auto"/>
            <w:vAlign w:val="center"/>
          </w:tcPr>
          <w:p w14:paraId="00C79FAE" w14:textId="3BF86DA9" w:rsidR="0075647E" w:rsidRDefault="0075647E" w:rsidP="0075647E">
            <w:pPr>
              <w:jc w:val="center"/>
              <w:rPr>
                <w:rFonts w:ascii="Arial" w:hAnsi="Arial" w:cs="Arial"/>
                <w:b/>
                <w:sz w:val="20"/>
              </w:rPr>
            </w:pPr>
            <w:r>
              <w:rPr>
                <w:rFonts w:ascii="Arial" w:hAnsi="Arial" w:cs="Arial"/>
                <w:b/>
                <w:sz w:val="20"/>
              </w:rPr>
              <w:lastRenderedPageBreak/>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F691" w14:textId="77777777" w:rsidR="0075647E" w:rsidRDefault="0075647E" w:rsidP="0075647E">
            <w:pPr>
              <w:ind w:left="2"/>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3473DAFD" w14:textId="77777777" w:rsidR="0075647E" w:rsidRDefault="0075647E" w:rsidP="0075647E">
            <w:pPr>
              <w:ind w:left="2"/>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relocation based on cost- effectiveness versus retrofitting. </w:t>
            </w:r>
          </w:p>
          <w:p w14:paraId="054591B5" w14:textId="5BA4EC3B" w:rsidR="0075647E" w:rsidRPr="003B6DB0"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1C27B5FA" w:rsidR="0075647E" w:rsidRPr="0027118F"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0E56161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7F7A58DF" w:rsidR="0075647E"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6DCDB44A"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49917F4E" w:rsidR="0075647E" w:rsidRPr="0027118F" w:rsidRDefault="0075647E" w:rsidP="0075647E">
            <w:pPr>
              <w:rPr>
                <w:rFonts w:ascii="Arial" w:hAnsi="Arial" w:cs="Arial"/>
                <w:color w:val="767171" w:themeColor="background2" w:themeShade="80"/>
                <w:sz w:val="20"/>
              </w:rPr>
            </w:pPr>
          </w:p>
        </w:tc>
      </w:tr>
      <w:tr w:rsidR="00F03532" w14:paraId="0771C9B9" w14:textId="77777777" w:rsidTr="00784BE1">
        <w:tc>
          <w:tcPr>
            <w:tcW w:w="450" w:type="dxa"/>
            <w:shd w:val="clear" w:color="auto" w:fill="E7E6E6" w:themeFill="background2"/>
            <w:vAlign w:val="center"/>
          </w:tcPr>
          <w:p w14:paraId="7306BE53" w14:textId="71431ED5" w:rsidR="00F03532" w:rsidRDefault="00F03532" w:rsidP="00F03532">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1A8705" w14:textId="77777777" w:rsidR="0075647E" w:rsidRDefault="0075647E" w:rsidP="0075647E">
            <w:pPr>
              <w:ind w:left="2"/>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64C07D52" w14:textId="63BA796C" w:rsidR="00F03532" w:rsidRPr="003B6DB0"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rPr>
              <w:t>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186EA9C5" w:rsidR="00F03532" w:rsidRPr="0027118F"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3A7D05BF" w:rsidR="00F03532" w:rsidRPr="0027118F" w:rsidRDefault="00EB4F43" w:rsidP="00F0353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6EB03FC2"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3BE8689D"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995580" w14:textId="66E009E4" w:rsidR="00F03532" w:rsidRPr="0027118F" w:rsidRDefault="00F03532" w:rsidP="00F03532">
            <w:pPr>
              <w:rPr>
                <w:rFonts w:ascii="Arial" w:hAnsi="Arial" w:cs="Arial"/>
                <w:color w:val="767171" w:themeColor="background2" w:themeShade="80"/>
                <w:sz w:val="20"/>
              </w:rPr>
            </w:pPr>
          </w:p>
        </w:tc>
      </w:tr>
      <w:tr w:rsidR="00F03532" w14:paraId="061223F7" w14:textId="77777777" w:rsidTr="00E36D72">
        <w:tc>
          <w:tcPr>
            <w:tcW w:w="450" w:type="dxa"/>
            <w:shd w:val="clear" w:color="auto" w:fill="auto"/>
            <w:vAlign w:val="center"/>
          </w:tcPr>
          <w:p w14:paraId="284B2BF5" w14:textId="253FB7F3" w:rsidR="00F03532" w:rsidRDefault="00F03532" w:rsidP="00F03532">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A9E5" w14:textId="77777777" w:rsidR="0075647E" w:rsidRDefault="0075647E" w:rsidP="0075647E">
            <w:pPr>
              <w:spacing w:after="24"/>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448B7881" w14:textId="77777777" w:rsidR="0075647E" w:rsidRDefault="0075647E" w:rsidP="0075647E">
            <w:pPr>
              <w:rPr>
                <w:rFonts w:ascii="Arial" w:hAnsi="Arial" w:cs="Arial"/>
                <w:color w:val="767171" w:themeColor="background2" w:themeShade="80"/>
                <w:sz w:val="20"/>
              </w:rPr>
            </w:pPr>
            <w:r>
              <w:rPr>
                <w:rFonts w:ascii="Arial" w:hAnsi="Arial" w:cs="Arial"/>
                <w:color w:val="767171" w:themeColor="background2" w:themeShade="80"/>
                <w:sz w:val="20"/>
              </w:rPr>
              <w:t xml:space="preserve">- Provide and maintain links to the HMP website, and regularly post notices on the </w:t>
            </w:r>
            <w:r>
              <w:rPr>
                <w:rFonts w:ascii="Arial" w:hAnsi="Arial" w:cs="Arial"/>
                <w:color w:val="767171" w:themeColor="background2" w:themeShade="80"/>
                <w:sz w:val="20"/>
              </w:rPr>
              <w:lastRenderedPageBreak/>
              <w:t xml:space="preserve">County/municipal homepage(s) referencing the HMP webpages. </w:t>
            </w:r>
          </w:p>
          <w:p w14:paraId="359ABD30" w14:textId="77777777" w:rsidR="0075647E" w:rsidRDefault="0075647E" w:rsidP="0075647E">
            <w:pPr>
              <w:spacing w:after="2"/>
              <w:rPr>
                <w:rFonts w:ascii="Arial" w:hAnsi="Arial" w:cs="Arial"/>
                <w:color w:val="767171" w:themeColor="background2" w:themeShade="80"/>
                <w:sz w:val="20"/>
              </w:rPr>
            </w:pPr>
            <w:r>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0C58A97E" w14:textId="77777777" w:rsidR="0075647E" w:rsidRDefault="0075647E" w:rsidP="0075647E">
            <w:pPr>
              <w:rPr>
                <w:rFonts w:ascii="Arial" w:hAnsi="Arial" w:cs="Arial"/>
                <w:color w:val="767171" w:themeColor="background2" w:themeShade="80"/>
                <w:sz w:val="20"/>
              </w:rPr>
            </w:pPr>
            <w:r>
              <w:rPr>
                <w:rFonts w:ascii="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66E21996" w14:textId="2D9A451E" w:rsidR="00F03532" w:rsidRPr="003B6DB0"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r w:rsidR="008A1FD7">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898E" w14:textId="695246A1" w:rsidR="00F03532" w:rsidRDefault="00EB4F43" w:rsidP="00F03532">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5BBF2" w14:textId="77777777" w:rsidR="00F03532" w:rsidRPr="0027118F" w:rsidRDefault="00F03532" w:rsidP="00F0353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DE99" w14:textId="407B8079" w:rsidR="00F03532" w:rsidRDefault="00F03532" w:rsidP="00F0353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6974" w14:textId="77777777" w:rsidR="00F03532" w:rsidRPr="0027118F" w:rsidRDefault="00F03532" w:rsidP="00F0353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40C3" w14:textId="77777777" w:rsidR="00F03532" w:rsidRPr="0027118F" w:rsidRDefault="00F03532" w:rsidP="00F0353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2EEE4678" w14:textId="77777777" w:rsidR="00F03532" w:rsidRPr="0027118F" w:rsidRDefault="00F03532" w:rsidP="00F03532">
            <w:pPr>
              <w:rPr>
                <w:rFonts w:ascii="Arial" w:hAnsi="Arial" w:cs="Arial"/>
                <w:color w:val="767171" w:themeColor="background2" w:themeShade="80"/>
                <w:sz w:val="20"/>
              </w:rPr>
            </w:pPr>
          </w:p>
        </w:tc>
      </w:tr>
      <w:tr w:rsidR="0075647E" w14:paraId="123C4FBA" w14:textId="77777777" w:rsidTr="00CE3855">
        <w:tc>
          <w:tcPr>
            <w:tcW w:w="450" w:type="dxa"/>
            <w:shd w:val="clear" w:color="auto" w:fill="E7E6E6" w:themeFill="background2"/>
            <w:vAlign w:val="center"/>
          </w:tcPr>
          <w:p w14:paraId="51BE561B" w14:textId="50E430D8" w:rsidR="0075647E" w:rsidRDefault="0075647E" w:rsidP="0075647E">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FA3483" w14:textId="396F9B93" w:rsidR="0075647E" w:rsidRPr="003B6DB0"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and sinkhole risk (e.g. carbonate bedrock standards).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BD2BE1" w14:textId="146C6AF4" w:rsidR="0075647E"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49299C"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CE1B78" w14:textId="5B9F245E" w:rsidR="0075647E"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007D3E"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D1ABA3"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0B24636" w14:textId="77777777" w:rsidR="0075647E" w:rsidRPr="0027118F" w:rsidRDefault="0075647E" w:rsidP="0075647E">
            <w:pPr>
              <w:rPr>
                <w:rFonts w:ascii="Arial" w:hAnsi="Arial" w:cs="Arial"/>
                <w:color w:val="767171" w:themeColor="background2" w:themeShade="80"/>
                <w:sz w:val="20"/>
              </w:rPr>
            </w:pPr>
          </w:p>
        </w:tc>
      </w:tr>
      <w:tr w:rsidR="0075647E" w14:paraId="1D3614D2" w14:textId="77777777" w:rsidTr="00E36D72">
        <w:tc>
          <w:tcPr>
            <w:tcW w:w="450" w:type="dxa"/>
            <w:shd w:val="clear" w:color="auto" w:fill="auto"/>
            <w:vAlign w:val="center"/>
          </w:tcPr>
          <w:p w14:paraId="7D73912D" w14:textId="7A6A1C23" w:rsidR="0075647E" w:rsidRDefault="0075647E" w:rsidP="0075647E">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6ABA" w14:textId="09B02BC0" w:rsidR="0075647E" w:rsidRPr="003B6DB0"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Determine if a Community Assistance Visit (CAV) or Community Assistance Contact (CAC)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C3351" w14:textId="1E4FCBAA" w:rsidR="0075647E"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8AC9"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E0B1F" w14:textId="406C6B02" w:rsidR="0075647E"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D96C1"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D3292"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6129D750" w14:textId="77777777" w:rsidR="0075647E" w:rsidRPr="0027118F" w:rsidRDefault="0075647E" w:rsidP="0075647E">
            <w:pPr>
              <w:rPr>
                <w:rFonts w:ascii="Arial" w:hAnsi="Arial" w:cs="Arial"/>
                <w:color w:val="767171" w:themeColor="background2" w:themeShade="80"/>
                <w:sz w:val="20"/>
              </w:rPr>
            </w:pPr>
          </w:p>
        </w:tc>
      </w:tr>
      <w:tr w:rsidR="0075647E" w14:paraId="5B2787F5" w14:textId="77777777" w:rsidTr="00CE3855">
        <w:tc>
          <w:tcPr>
            <w:tcW w:w="450" w:type="dxa"/>
            <w:shd w:val="clear" w:color="auto" w:fill="E7E6E6" w:themeFill="background2"/>
            <w:vAlign w:val="center"/>
          </w:tcPr>
          <w:p w14:paraId="005DD017" w14:textId="7CA4BAD6" w:rsidR="0075647E" w:rsidRDefault="0075647E" w:rsidP="0075647E">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8B13F4" w14:textId="77777777" w:rsidR="0075647E" w:rsidRDefault="0075647E" w:rsidP="0075647E">
            <w:pPr>
              <w:spacing w:line="254" w:lineRule="auto"/>
              <w:ind w:left="2"/>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w:t>
            </w:r>
          </w:p>
          <w:p w14:paraId="2A04AC51" w14:textId="6089621D" w:rsidR="0075647E" w:rsidRPr="003B6DB0" w:rsidRDefault="0075647E" w:rsidP="0075647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536E7B" w14:textId="7644F4FF" w:rsidR="0075647E"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21862"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2E4E2F" w14:textId="5858EC97" w:rsidR="0075647E"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A07D0"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8A8CE1"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54B772C" w14:textId="77777777" w:rsidR="0075647E" w:rsidRPr="0027118F" w:rsidRDefault="0075647E" w:rsidP="0075647E">
            <w:pPr>
              <w:rPr>
                <w:rFonts w:ascii="Arial" w:hAnsi="Arial" w:cs="Arial"/>
                <w:color w:val="767171" w:themeColor="background2" w:themeShade="80"/>
                <w:sz w:val="20"/>
              </w:rPr>
            </w:pPr>
          </w:p>
        </w:tc>
      </w:tr>
      <w:tr w:rsidR="0075647E" w14:paraId="6C71871C" w14:textId="77777777" w:rsidTr="00E36D72">
        <w:tc>
          <w:tcPr>
            <w:tcW w:w="450" w:type="dxa"/>
            <w:shd w:val="clear" w:color="auto" w:fill="auto"/>
            <w:vAlign w:val="center"/>
          </w:tcPr>
          <w:p w14:paraId="5AFF05CD" w14:textId="6DC0D595" w:rsidR="0075647E" w:rsidRDefault="0075647E" w:rsidP="0075647E">
            <w:pPr>
              <w:jc w:val="center"/>
              <w:rPr>
                <w:rFonts w:ascii="Arial" w:hAnsi="Arial" w:cs="Arial"/>
                <w:b/>
                <w:sz w:val="20"/>
              </w:rPr>
            </w:pPr>
            <w:r>
              <w:rPr>
                <w:rFonts w:ascii="Arial" w:hAnsi="Arial" w:cs="Arial"/>
                <w:b/>
                <w:sz w:val="20"/>
              </w:rPr>
              <w:lastRenderedPageBreak/>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E675D" w14:textId="1185D0A6" w:rsidR="0075647E" w:rsidRPr="00F03532" w:rsidRDefault="0075647E" w:rsidP="0075647E">
            <w:pPr>
              <w:rPr>
                <w:rFonts w:ascii="Arial" w:hAnsi="Arial" w:cs="Arial"/>
                <w:color w:val="767171" w:themeColor="background2" w:themeShade="80"/>
                <w:sz w:val="20"/>
                <w:szCs w:val="20"/>
                <w:highlight w:val="yellow"/>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FEC0" w14:textId="4E77DC56" w:rsidR="0075647E"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CECC7"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4971C" w14:textId="77777777" w:rsidR="0075647E"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60117"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482D5"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79EBF70C" w14:textId="77777777" w:rsidR="0075647E" w:rsidRPr="0027118F" w:rsidRDefault="0075647E" w:rsidP="0075647E">
            <w:pPr>
              <w:rPr>
                <w:rFonts w:ascii="Arial" w:hAnsi="Arial" w:cs="Arial"/>
                <w:color w:val="767171" w:themeColor="background2" w:themeShade="80"/>
                <w:sz w:val="20"/>
              </w:rPr>
            </w:pPr>
          </w:p>
        </w:tc>
      </w:tr>
      <w:tr w:rsidR="0075647E" w14:paraId="12922561" w14:textId="77777777" w:rsidTr="00CE3855">
        <w:tc>
          <w:tcPr>
            <w:tcW w:w="450" w:type="dxa"/>
            <w:shd w:val="clear" w:color="auto" w:fill="E7E6E6" w:themeFill="background2"/>
            <w:vAlign w:val="center"/>
          </w:tcPr>
          <w:p w14:paraId="2C21A53A" w14:textId="2AC4678E" w:rsidR="0075647E" w:rsidRDefault="0075647E" w:rsidP="0075647E">
            <w:pPr>
              <w:jc w:val="center"/>
              <w:rPr>
                <w:rFonts w:ascii="Arial" w:hAnsi="Arial" w:cs="Arial"/>
                <w:b/>
                <w:sz w:val="20"/>
              </w:rPr>
            </w:pPr>
            <w:r>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CC740B" w14:textId="55A2292D" w:rsidR="0075647E" w:rsidRPr="00F03532" w:rsidRDefault="0075647E" w:rsidP="0075647E">
            <w:pPr>
              <w:rPr>
                <w:rFonts w:ascii="Arial" w:hAnsi="Arial" w:cs="Arial"/>
                <w:color w:val="767171" w:themeColor="background2" w:themeShade="80"/>
                <w:sz w:val="20"/>
                <w:szCs w:val="20"/>
                <w:highlight w:val="yellow"/>
              </w:rPr>
            </w:pPr>
            <w:r>
              <w:rPr>
                <w:rFonts w:ascii="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8C98E5" w14:textId="674CB943" w:rsidR="0075647E"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D26D4C"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B7C9DC" w14:textId="77777777" w:rsidR="0075647E"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C7E12E"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1656B0"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E086186" w14:textId="77777777" w:rsidR="0075647E" w:rsidRPr="0027118F" w:rsidRDefault="0075647E" w:rsidP="0075647E">
            <w:pPr>
              <w:rPr>
                <w:rFonts w:ascii="Arial" w:hAnsi="Arial" w:cs="Arial"/>
                <w:color w:val="767171" w:themeColor="background2" w:themeShade="80"/>
                <w:sz w:val="20"/>
              </w:rPr>
            </w:pPr>
          </w:p>
        </w:tc>
      </w:tr>
      <w:tr w:rsidR="0075647E" w14:paraId="037284BB" w14:textId="77777777" w:rsidTr="00E36D72">
        <w:tc>
          <w:tcPr>
            <w:tcW w:w="450" w:type="dxa"/>
            <w:shd w:val="clear" w:color="auto" w:fill="auto"/>
            <w:vAlign w:val="center"/>
          </w:tcPr>
          <w:p w14:paraId="673E19DD" w14:textId="7244BED0" w:rsidR="0075647E" w:rsidRDefault="0075647E" w:rsidP="0075647E">
            <w:pPr>
              <w:jc w:val="center"/>
              <w:rPr>
                <w:rFonts w:ascii="Arial" w:hAnsi="Arial" w:cs="Arial"/>
                <w:b/>
                <w:sz w:val="20"/>
              </w:rPr>
            </w:pPr>
            <w:r>
              <w:rPr>
                <w:rFonts w:ascii="Arial" w:hAnsi="Arial" w:cs="Arial"/>
                <w:b/>
                <w:sz w:val="20"/>
              </w:rPr>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1344" w14:textId="7B266746" w:rsidR="0075647E" w:rsidRPr="008A1FD7" w:rsidRDefault="0075647E" w:rsidP="008A1FD7">
            <w:pPr>
              <w:spacing w:after="2"/>
              <w:ind w:left="2"/>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8A1FD7">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70BB1" w14:textId="056C405F" w:rsidR="0075647E"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6608"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2DDA" w14:textId="77777777" w:rsidR="0075647E"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EE215"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409F5"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23FEDD0A" w14:textId="77777777" w:rsidR="0075647E" w:rsidRPr="0027118F" w:rsidRDefault="0075647E" w:rsidP="0075647E">
            <w:pPr>
              <w:rPr>
                <w:rFonts w:ascii="Arial" w:hAnsi="Arial" w:cs="Arial"/>
                <w:color w:val="767171" w:themeColor="background2" w:themeShade="80"/>
                <w:sz w:val="20"/>
              </w:rPr>
            </w:pPr>
          </w:p>
        </w:tc>
      </w:tr>
      <w:tr w:rsidR="0075647E" w14:paraId="3926944B" w14:textId="77777777" w:rsidTr="00CE3855">
        <w:tc>
          <w:tcPr>
            <w:tcW w:w="450" w:type="dxa"/>
            <w:shd w:val="clear" w:color="auto" w:fill="E7E6E6" w:themeFill="background2"/>
            <w:vAlign w:val="center"/>
          </w:tcPr>
          <w:p w14:paraId="25E817C3" w14:textId="4216668A" w:rsidR="0075647E" w:rsidRDefault="0075647E" w:rsidP="0075647E">
            <w:pPr>
              <w:jc w:val="center"/>
              <w:rPr>
                <w:rFonts w:ascii="Arial" w:hAnsi="Arial" w:cs="Arial"/>
                <w:b/>
                <w:sz w:val="20"/>
              </w:rPr>
            </w:pPr>
            <w:r>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44ABE8" w14:textId="77777777" w:rsidR="0075647E" w:rsidRDefault="0075647E" w:rsidP="0075647E">
            <w:pPr>
              <w:spacing w:line="254" w:lineRule="auto"/>
              <w:ind w:left="2"/>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w:t>
            </w:r>
          </w:p>
          <w:p w14:paraId="53E447D7" w14:textId="0B54E93C" w:rsidR="0075647E" w:rsidRPr="00F03532" w:rsidRDefault="0075647E" w:rsidP="0075647E">
            <w:pPr>
              <w:rPr>
                <w:rFonts w:ascii="Arial" w:hAnsi="Arial" w:cs="Arial"/>
                <w:color w:val="767171" w:themeColor="background2" w:themeShade="80"/>
                <w:sz w:val="20"/>
                <w:szCs w:val="20"/>
                <w:highlight w:val="yellow"/>
              </w:rPr>
            </w:pPr>
            <w:r>
              <w:rPr>
                <w:rFonts w:ascii="Arial" w:hAnsi="Arial" w:cs="Arial"/>
                <w:color w:val="767171" w:themeColor="background2" w:themeShade="80"/>
                <w:sz w:val="20"/>
                <w:szCs w:val="20"/>
              </w:rPr>
              <w:t>Comprehensive Emergency Management Plans</w:t>
            </w:r>
            <w:r w:rsidR="008A1FD7">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A4DF30" w14:textId="24EE27BF" w:rsidR="0075647E"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133DB6"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31999" w14:textId="77777777" w:rsidR="0075647E"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6A0269"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EB4B7D"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DBBCFFA" w14:textId="77777777" w:rsidR="0075647E" w:rsidRPr="0027118F" w:rsidRDefault="0075647E" w:rsidP="0075647E">
            <w:pPr>
              <w:rPr>
                <w:rFonts w:ascii="Arial" w:hAnsi="Arial" w:cs="Arial"/>
                <w:color w:val="767171" w:themeColor="background2" w:themeShade="80"/>
                <w:sz w:val="20"/>
              </w:rPr>
            </w:pPr>
          </w:p>
        </w:tc>
      </w:tr>
      <w:tr w:rsidR="0075647E" w14:paraId="048B9D2E" w14:textId="77777777" w:rsidTr="00E36D72">
        <w:tc>
          <w:tcPr>
            <w:tcW w:w="450" w:type="dxa"/>
            <w:shd w:val="clear" w:color="auto" w:fill="auto"/>
            <w:vAlign w:val="center"/>
          </w:tcPr>
          <w:p w14:paraId="14B747BD" w14:textId="785F56D7" w:rsidR="0075647E" w:rsidRDefault="0075647E" w:rsidP="0075647E">
            <w:pPr>
              <w:jc w:val="center"/>
              <w:rPr>
                <w:rFonts w:ascii="Arial" w:hAnsi="Arial" w:cs="Arial"/>
                <w:b/>
                <w:sz w:val="20"/>
              </w:rPr>
            </w:pPr>
            <w:r>
              <w:rPr>
                <w:rFonts w:ascii="Arial" w:hAnsi="Arial" w:cs="Arial"/>
                <w:b/>
                <w:sz w:val="20"/>
              </w:rPr>
              <w:t>23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7E584" w14:textId="6D1F4DC1" w:rsidR="0075647E" w:rsidRPr="00F03532" w:rsidRDefault="0075647E" w:rsidP="0075647E">
            <w:pPr>
              <w:rPr>
                <w:rFonts w:ascii="Arial" w:hAnsi="Arial" w:cs="Arial"/>
                <w:color w:val="767171" w:themeColor="background2" w:themeShade="80"/>
                <w:sz w:val="20"/>
                <w:szCs w:val="20"/>
                <w:highlight w:val="yellow"/>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CDA36" w14:textId="77777777" w:rsidR="0075647E"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C1A9C"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E070" w14:textId="5F779CCE" w:rsidR="0075647E"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FF5A3"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F5CF5"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43FE0ED3" w14:textId="77777777" w:rsidR="0075647E" w:rsidRPr="0027118F" w:rsidRDefault="0075647E" w:rsidP="0075647E">
            <w:pPr>
              <w:rPr>
                <w:rFonts w:ascii="Arial" w:hAnsi="Arial" w:cs="Arial"/>
                <w:color w:val="767171" w:themeColor="background2" w:themeShade="80"/>
                <w:sz w:val="20"/>
              </w:rPr>
            </w:pPr>
          </w:p>
        </w:tc>
      </w:tr>
      <w:tr w:rsidR="0075647E" w14:paraId="170532C0" w14:textId="77777777" w:rsidTr="00CE3855">
        <w:tc>
          <w:tcPr>
            <w:tcW w:w="450" w:type="dxa"/>
            <w:shd w:val="clear" w:color="auto" w:fill="E7E6E6" w:themeFill="background2"/>
            <w:vAlign w:val="center"/>
          </w:tcPr>
          <w:p w14:paraId="417155BD" w14:textId="3EF254AC" w:rsidR="0075647E" w:rsidRDefault="0075647E" w:rsidP="0075647E">
            <w:pPr>
              <w:jc w:val="center"/>
              <w:rPr>
                <w:rFonts w:ascii="Arial" w:hAnsi="Arial" w:cs="Arial"/>
                <w:b/>
                <w:sz w:val="20"/>
              </w:rPr>
            </w:pPr>
            <w:r>
              <w:rPr>
                <w:rFonts w:ascii="Arial" w:hAnsi="Arial" w:cs="Arial"/>
                <w:b/>
                <w:sz w:val="20"/>
              </w:rPr>
              <w:t>24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F30003" w14:textId="64F6DF9E" w:rsidR="0075647E" w:rsidRPr="00F03532" w:rsidRDefault="0075647E" w:rsidP="0075647E">
            <w:pPr>
              <w:rPr>
                <w:rFonts w:ascii="Arial" w:hAnsi="Arial" w:cs="Arial"/>
                <w:color w:val="767171" w:themeColor="background2" w:themeShade="80"/>
                <w:sz w:val="20"/>
                <w:szCs w:val="20"/>
                <w:highlight w:val="yellow"/>
              </w:rPr>
            </w:pPr>
            <w:r>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545074" w14:textId="0AC7838D" w:rsidR="0075647E"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9F320F"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501A9B" w14:textId="77777777" w:rsidR="0075647E"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1965C8"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626959"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2703DF2" w14:textId="77777777" w:rsidR="0075647E" w:rsidRPr="0027118F" w:rsidRDefault="0075647E" w:rsidP="0075647E">
            <w:pPr>
              <w:rPr>
                <w:rFonts w:ascii="Arial" w:hAnsi="Arial" w:cs="Arial"/>
                <w:color w:val="767171" w:themeColor="background2" w:themeShade="80"/>
                <w:sz w:val="20"/>
              </w:rPr>
            </w:pPr>
          </w:p>
        </w:tc>
      </w:tr>
      <w:tr w:rsidR="0075647E" w14:paraId="07D37DD8" w14:textId="77777777" w:rsidTr="00E36D72">
        <w:tc>
          <w:tcPr>
            <w:tcW w:w="450" w:type="dxa"/>
            <w:shd w:val="clear" w:color="auto" w:fill="auto"/>
            <w:vAlign w:val="center"/>
          </w:tcPr>
          <w:p w14:paraId="3ECD862F" w14:textId="3418169A" w:rsidR="0075647E" w:rsidRDefault="0075647E" w:rsidP="0075647E">
            <w:pPr>
              <w:jc w:val="center"/>
              <w:rPr>
                <w:rFonts w:ascii="Arial" w:hAnsi="Arial" w:cs="Arial"/>
                <w:b/>
                <w:sz w:val="20"/>
              </w:rPr>
            </w:pPr>
            <w:r>
              <w:rPr>
                <w:rFonts w:ascii="Arial" w:hAnsi="Arial" w:cs="Arial"/>
                <w:b/>
                <w:sz w:val="20"/>
              </w:rPr>
              <w:t>25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185B9" w14:textId="6DEDB000" w:rsidR="0075647E" w:rsidRPr="00F03532" w:rsidRDefault="0075647E" w:rsidP="0075647E">
            <w:pPr>
              <w:rPr>
                <w:rFonts w:ascii="Arial" w:hAnsi="Arial" w:cs="Arial"/>
                <w:color w:val="767171" w:themeColor="background2" w:themeShade="80"/>
                <w:sz w:val="20"/>
                <w:szCs w:val="20"/>
                <w:highlight w:val="yellow"/>
              </w:rPr>
            </w:pPr>
            <w:r>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w:t>
            </w:r>
            <w:r>
              <w:rPr>
                <w:rFonts w:ascii="Arial" w:hAnsi="Arial" w:cs="Arial"/>
                <w:color w:val="767171" w:themeColor="background2" w:themeShade="80"/>
                <w:sz w:val="20"/>
              </w:rPr>
              <w:lastRenderedPageBreak/>
              <w:t xml:space="preserve">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40370" w14:textId="230E5D3D" w:rsidR="0075647E" w:rsidRDefault="00EB4F43" w:rsidP="0075647E">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DBFF" w14:textId="77777777"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8639" w14:textId="77777777" w:rsidR="0075647E"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2893" w14:textId="77777777"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7097" w14:textId="77777777" w:rsidR="0075647E" w:rsidRPr="0027118F"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628AF485" w14:textId="77777777" w:rsidR="0075647E" w:rsidRPr="0027118F" w:rsidRDefault="0075647E" w:rsidP="0075647E">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74DB842E" w14:textId="77777777" w:rsidR="005B29C7" w:rsidRDefault="005B29C7" w:rsidP="00FD3B2A">
      <w:pPr>
        <w:spacing w:after="0" w:line="240" w:lineRule="auto"/>
        <w:rPr>
          <w:rFonts w:ascii="Arial" w:hAnsi="Arial" w:cs="Arial"/>
          <w:b/>
          <w:sz w:val="28"/>
        </w:rPr>
      </w:pPr>
    </w:p>
    <w:p w14:paraId="264BF6B2" w14:textId="04133C65" w:rsidR="00863860" w:rsidRDefault="00863860">
      <w:pPr>
        <w:rPr>
          <w:rFonts w:ascii="Arial" w:hAnsi="Arial" w:cs="Arial"/>
          <w:b/>
          <w:sz w:val="28"/>
        </w:rPr>
      </w:pPr>
      <w:r>
        <w:rPr>
          <w:rFonts w:ascii="Arial" w:hAnsi="Arial" w:cs="Arial"/>
          <w:b/>
          <w:sz w:val="28"/>
        </w:rPr>
        <w:br w:type="page"/>
      </w:r>
    </w:p>
    <w:p w14:paraId="71009055"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863860">
        <w:rPr>
          <w:rFonts w:ascii="Arial" w:hAnsi="Arial" w:cs="Arial"/>
          <w:b/>
          <w:sz w:val="28"/>
        </w:rPr>
        <w:t>20</w:t>
      </w:r>
      <w:r w:rsidR="008A6912" w:rsidRPr="00863860">
        <w:rPr>
          <w:rFonts w:ascii="Arial" w:hAnsi="Arial" w:cs="Arial"/>
          <w:b/>
          <w:sz w:val="28"/>
        </w:rPr>
        <w:t>23</w:t>
      </w:r>
      <w:r w:rsidRPr="00863860">
        <w:rPr>
          <w:rFonts w:ascii="Arial" w:hAnsi="Arial" w:cs="Arial"/>
          <w:b/>
          <w:sz w:val="28"/>
        </w:rPr>
        <w:t xml:space="preserve"> </w:t>
      </w:r>
      <w:r w:rsidR="005A0F6C" w:rsidRPr="00863860">
        <w:rPr>
          <w:rFonts w:ascii="Arial" w:hAnsi="Arial" w:cs="Arial"/>
          <w:b/>
          <w:sz w:val="28"/>
        </w:rPr>
        <w:t>Mitigation Action Plan</w:t>
      </w:r>
    </w:p>
    <w:tbl>
      <w:tblPr>
        <w:tblStyle w:val="TableGrid"/>
        <w:tblW w:w="14670" w:type="dxa"/>
        <w:tblInd w:w="-635" w:type="dxa"/>
        <w:tblLook w:val="04A0" w:firstRow="1" w:lastRow="0" w:firstColumn="1" w:lastColumn="0" w:noHBand="0" w:noVBand="1"/>
      </w:tblPr>
      <w:tblGrid>
        <w:gridCol w:w="439"/>
        <w:gridCol w:w="2502"/>
        <w:gridCol w:w="1164"/>
        <w:gridCol w:w="1398"/>
        <w:gridCol w:w="1319"/>
        <w:gridCol w:w="928"/>
        <w:gridCol w:w="1173"/>
        <w:gridCol w:w="1185"/>
        <w:gridCol w:w="1534"/>
        <w:gridCol w:w="1697"/>
        <w:gridCol w:w="1090"/>
        <w:gridCol w:w="241"/>
      </w:tblGrid>
      <w:tr w:rsidR="00CF6B5D" w14:paraId="2A9719BC" w14:textId="77777777" w:rsidTr="009B439B">
        <w:trPr>
          <w:tblHeader/>
        </w:trPr>
        <w:tc>
          <w:tcPr>
            <w:tcW w:w="0" w:type="auto"/>
            <w:gridSpan w:val="2"/>
            <w:shd w:val="clear" w:color="auto" w:fill="D0CECE" w:themeFill="background2" w:themeFillShade="E6"/>
            <w:vAlign w:val="center"/>
          </w:tcPr>
          <w:p w14:paraId="6DF4F548" w14:textId="77777777" w:rsidR="00CF6B5D" w:rsidRPr="00FF547A" w:rsidRDefault="00CF6B5D"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1460EED9" w14:textId="57037955" w:rsidR="00CF6B5D" w:rsidRDefault="00CF6B5D" w:rsidP="009B439B">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156D123A" w:rsidR="00CF6B5D" w:rsidRPr="00FF547A" w:rsidRDefault="00CF6B5D"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CF6B5D" w:rsidRPr="00FF547A" w:rsidRDefault="00CF6B5D"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CF6B5D" w:rsidRDefault="00CF6B5D" w:rsidP="00FF547A">
            <w:pPr>
              <w:jc w:val="center"/>
              <w:rPr>
                <w:rFonts w:ascii="Arial" w:hAnsi="Arial" w:cs="Arial"/>
                <w:b/>
                <w:sz w:val="20"/>
              </w:rPr>
            </w:pPr>
            <w:r>
              <w:rPr>
                <w:rFonts w:ascii="Arial" w:hAnsi="Arial" w:cs="Arial"/>
                <w:b/>
                <w:sz w:val="20"/>
              </w:rPr>
              <w:t>Priority</w:t>
            </w:r>
          </w:p>
          <w:p w14:paraId="11F316E4" w14:textId="77777777" w:rsidR="00CF6B5D" w:rsidRPr="00FF547A" w:rsidRDefault="00CF6B5D"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CF6B5D" w:rsidRPr="00FF547A" w:rsidRDefault="00CF6B5D"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CF6B5D" w:rsidRPr="00FF547A" w:rsidRDefault="00CF6B5D"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CF6B5D" w:rsidRPr="00FF547A" w:rsidRDefault="00CF6B5D"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CF6B5D" w:rsidRPr="00FF547A" w:rsidRDefault="00CF6B5D" w:rsidP="00FF547A">
            <w:pPr>
              <w:jc w:val="center"/>
              <w:rPr>
                <w:rFonts w:ascii="Arial" w:hAnsi="Arial" w:cs="Arial"/>
                <w:b/>
                <w:sz w:val="20"/>
              </w:rPr>
            </w:pPr>
            <w:r>
              <w:rPr>
                <w:rFonts w:ascii="Arial" w:hAnsi="Arial" w:cs="Arial"/>
                <w:b/>
                <w:sz w:val="20"/>
              </w:rPr>
              <w:t>Implementation Schedule</w:t>
            </w:r>
          </w:p>
        </w:tc>
        <w:tc>
          <w:tcPr>
            <w:tcW w:w="1430" w:type="dxa"/>
            <w:gridSpan w:val="2"/>
            <w:shd w:val="clear" w:color="auto" w:fill="D0CECE" w:themeFill="background2" w:themeFillShade="E6"/>
            <w:vAlign w:val="center"/>
          </w:tcPr>
          <w:p w14:paraId="163FD9E6" w14:textId="77777777" w:rsidR="00CF6B5D" w:rsidRPr="00FF547A" w:rsidRDefault="00CF6B5D" w:rsidP="00FF547A">
            <w:pPr>
              <w:jc w:val="center"/>
              <w:rPr>
                <w:rFonts w:ascii="Arial" w:hAnsi="Arial" w:cs="Arial"/>
                <w:b/>
                <w:sz w:val="20"/>
              </w:rPr>
            </w:pPr>
            <w:r>
              <w:rPr>
                <w:rFonts w:ascii="Arial" w:hAnsi="Arial" w:cs="Arial"/>
                <w:b/>
                <w:sz w:val="20"/>
              </w:rPr>
              <w:t>Applies to New and / or Existing Structures</w:t>
            </w:r>
          </w:p>
        </w:tc>
      </w:tr>
      <w:tr w:rsidR="00CF6B5D" w14:paraId="04EBE008" w14:textId="77777777" w:rsidTr="00CF6B5D">
        <w:trPr>
          <w:gridAfter w:val="1"/>
          <w:wAfter w:w="221" w:type="dxa"/>
        </w:trPr>
        <w:tc>
          <w:tcPr>
            <w:tcW w:w="0" w:type="auto"/>
            <w:vAlign w:val="center"/>
          </w:tcPr>
          <w:p w14:paraId="01C2F839" w14:textId="77777777" w:rsidR="00CF6B5D" w:rsidRPr="00FF547A" w:rsidRDefault="00CF6B5D" w:rsidP="00EB4F43">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B8D4B30" w14:textId="77777777" w:rsidR="00CF6B5D" w:rsidRDefault="00CF6B5D" w:rsidP="00EB4F43">
            <w:pPr>
              <w:spacing w:after="1" w:line="235" w:lineRule="auto"/>
              <w:ind w:left="2"/>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Sandy Shore Drive Relocation (from 2006 plan) </w:t>
            </w:r>
          </w:p>
          <w:p w14:paraId="2FB95BA7" w14:textId="068A415D" w:rsidR="00CF6B5D" w:rsidRPr="00585794" w:rsidRDefault="00CF6B5D" w:rsidP="00EB4F43">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Chronic flooding on Sandy Shore Drive off River Road will require the road to be relocated to prevent further damage by the Delaware River. </w:t>
            </w:r>
          </w:p>
        </w:tc>
        <w:tc>
          <w:tcPr>
            <w:tcW w:w="0" w:type="auto"/>
            <w:tcBorders>
              <w:top w:val="single" w:sz="4" w:space="0" w:color="000000"/>
              <w:left w:val="single" w:sz="4" w:space="0" w:color="000000"/>
              <w:bottom w:val="single" w:sz="4" w:space="0" w:color="000000"/>
              <w:right w:val="single" w:sz="4" w:space="0" w:color="000000"/>
            </w:tcBorders>
            <w:vAlign w:val="center"/>
          </w:tcPr>
          <w:p w14:paraId="6AE9635C" w14:textId="0415AD80" w:rsidR="00CF6B5D" w:rsidRDefault="00AB1374"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06E3C42B"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067FC61C"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7D956A34" w:rsidR="00CF6B5D" w:rsidRPr="00D24CCF" w:rsidRDefault="00AB1374"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366A255C"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1676645B" w14:textId="77777777" w:rsidR="00CF6B5D" w:rsidRDefault="00CF6B5D" w:rsidP="00EB4F43">
            <w:pPr>
              <w:spacing w:line="254" w:lineRule="auto"/>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56F4B134" w14:textId="77777777" w:rsidR="00CF6B5D" w:rsidRDefault="00CF6B5D" w:rsidP="00EB4F43">
            <w:pPr>
              <w:spacing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043EEFEF" w14:textId="77777777" w:rsidR="00CF6B5D" w:rsidRDefault="00CF6B5D" w:rsidP="00EB4F43">
            <w:pPr>
              <w:spacing w:line="254" w:lineRule="auto"/>
              <w:ind w:left="43"/>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Programs;</w:t>
            </w:r>
            <w:proofErr w:type="gramEnd"/>
          </w:p>
          <w:p w14:paraId="7D8767B5" w14:textId="77777777" w:rsidR="00CF6B5D" w:rsidRDefault="00CF6B5D" w:rsidP="00EB4F43">
            <w:pPr>
              <w:spacing w:line="254" w:lineRule="auto"/>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5179E36B" w14:textId="4EA27A52"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68C89461" w14:textId="77777777" w:rsidR="00CF6B5D" w:rsidRDefault="00CF6B5D" w:rsidP="00EB4F43">
            <w:pPr>
              <w:spacing w:line="254" w:lineRule="auto"/>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71F13742" w14:textId="77777777" w:rsidR="00CF6B5D" w:rsidRDefault="00CF6B5D" w:rsidP="00EB4F43">
            <w:pPr>
              <w:spacing w:after="2"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14:paraId="4C16610D" w14:textId="4DE1E001"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64500A87" w14:textId="77777777" w:rsidR="00CF6B5D" w:rsidRDefault="00CF6B5D" w:rsidP="00EB4F43">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1196201E" w14:textId="6DB0CDA8"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3CD4BD3B"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1FD500EA" w14:textId="77777777" w:rsidTr="00CF6B5D">
        <w:trPr>
          <w:gridAfter w:val="1"/>
          <w:wAfter w:w="221" w:type="dxa"/>
        </w:trPr>
        <w:tc>
          <w:tcPr>
            <w:tcW w:w="0" w:type="auto"/>
            <w:shd w:val="clear" w:color="auto" w:fill="E7E6E6" w:themeFill="background2"/>
            <w:vAlign w:val="center"/>
          </w:tcPr>
          <w:p w14:paraId="67FE3871" w14:textId="77777777" w:rsidR="00CF6B5D" w:rsidRPr="00FF547A" w:rsidRDefault="00CF6B5D" w:rsidP="00EB4F43">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1C7D10A2" w:rsidR="00CF6B5D" w:rsidRPr="00585794" w:rsidRDefault="00CF6B5D" w:rsidP="00EB4F43">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Sandy Shore Drive and River Road Drainage Improvements (from 2006 plan) – Increase water management capacity with additional basins and larger piping to alleviate damage to two township roads and residents.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A8C68D" w14:textId="5813C5AA" w:rsidR="00CF6B5D" w:rsidRDefault="002C205A"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19CC4CBE"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4B7AB3BF"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0894177F"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63A04E5F"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5FFF8F" w14:textId="77777777" w:rsidR="00CF6B5D" w:rsidRDefault="00CF6B5D" w:rsidP="00EB4F43">
            <w:pPr>
              <w:spacing w:line="254" w:lineRule="auto"/>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1ADBFB5A" w14:textId="77777777" w:rsidR="00CF6B5D"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04465C7A" w14:textId="77777777" w:rsidR="00CF6B5D" w:rsidRDefault="00CF6B5D" w:rsidP="00EB4F43">
            <w:pPr>
              <w:spacing w:line="254" w:lineRule="auto"/>
              <w:ind w:left="43"/>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Programs;</w:t>
            </w:r>
            <w:proofErr w:type="gramEnd"/>
          </w:p>
          <w:p w14:paraId="1A567151" w14:textId="77777777" w:rsidR="00CF6B5D" w:rsidRDefault="00CF6B5D" w:rsidP="00EB4F43">
            <w:pPr>
              <w:spacing w:line="254" w:lineRule="auto"/>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652E0F22" w14:textId="0145DE5C"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F46C57" w14:textId="77777777" w:rsidR="00CF6B5D" w:rsidRDefault="00CF6B5D" w:rsidP="00EB4F43">
            <w:pPr>
              <w:spacing w:line="254" w:lineRule="auto"/>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2DED03B9" w14:textId="77777777" w:rsidR="00CF6B5D" w:rsidRDefault="00CF6B5D" w:rsidP="00EB4F43">
            <w:pPr>
              <w:spacing w:after="2"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14:paraId="330789E8" w14:textId="78B499EF"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09FDE0" w14:textId="77777777" w:rsidR="00CF6B5D" w:rsidRDefault="00CF6B5D" w:rsidP="00EB4F43">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43425B1A" w14:textId="495D721C"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1F16112D" w:rsidR="00CF6B5D" w:rsidRPr="00D24CCF" w:rsidRDefault="00CF6B5D" w:rsidP="00EB4F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79364AF1" w14:textId="77777777" w:rsidTr="00CF6B5D">
        <w:trPr>
          <w:gridAfter w:val="1"/>
          <w:wAfter w:w="221" w:type="dxa"/>
        </w:trPr>
        <w:tc>
          <w:tcPr>
            <w:tcW w:w="0" w:type="auto"/>
            <w:shd w:val="clear" w:color="auto" w:fill="FFFFFF" w:themeFill="background1"/>
            <w:vAlign w:val="center"/>
          </w:tcPr>
          <w:p w14:paraId="4990DD82" w14:textId="77777777" w:rsidR="00CF6B5D" w:rsidRPr="00FF547A" w:rsidRDefault="00CF6B5D" w:rsidP="00AD4FD8">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1AB97242" w:rsidR="00CF6B5D" w:rsidRPr="00585794" w:rsidRDefault="00CF6B5D" w:rsidP="00AD4FD8">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Creek Road at Fox Gap Road Culvert Improvements (from 2006 plan) – Install a larger box culvert. </w:t>
            </w:r>
          </w:p>
        </w:tc>
        <w:tc>
          <w:tcPr>
            <w:tcW w:w="0" w:type="auto"/>
            <w:tcBorders>
              <w:top w:val="single" w:sz="4" w:space="0" w:color="000000"/>
              <w:left w:val="single" w:sz="4" w:space="0" w:color="000000"/>
              <w:bottom w:val="single" w:sz="4" w:space="0" w:color="000000"/>
              <w:right w:val="single" w:sz="4" w:space="0" w:color="000000"/>
            </w:tcBorders>
            <w:vAlign w:val="center"/>
          </w:tcPr>
          <w:p w14:paraId="13759F9B" w14:textId="66D96AE7" w:rsidR="00CF6B5D" w:rsidRDefault="002C205A"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22DD00D5"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26D686B6"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441E3FCF"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4E74AA24"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73FA79F" w14:textId="77777777" w:rsidR="00CF6B5D" w:rsidRDefault="00CF6B5D" w:rsidP="00AD4FD8">
            <w:pPr>
              <w:spacing w:line="254" w:lineRule="auto"/>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200E5143" w14:textId="77777777" w:rsidR="00CF6B5D" w:rsidRDefault="00CF6B5D" w:rsidP="00AD4FD8">
            <w:pPr>
              <w:spacing w:after="2"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60502A4A" w14:textId="77777777" w:rsidR="00CF6B5D" w:rsidRDefault="00CF6B5D" w:rsidP="00AD4FD8">
            <w:pPr>
              <w:spacing w:line="254" w:lineRule="auto"/>
              <w:ind w:left="43"/>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Programs;</w:t>
            </w:r>
            <w:proofErr w:type="gramEnd"/>
          </w:p>
          <w:p w14:paraId="7E734680" w14:textId="77777777" w:rsidR="00CF6B5D" w:rsidRDefault="00CF6B5D" w:rsidP="00AD4FD8">
            <w:pPr>
              <w:spacing w:line="254" w:lineRule="auto"/>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43ED8D9A" w14:textId="276492BD" w:rsidR="00CF6B5D" w:rsidRPr="00D24CCF" w:rsidRDefault="00CF6B5D" w:rsidP="00AD4FD8">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2F41367D" w14:textId="77777777" w:rsidR="00CF6B5D" w:rsidRDefault="00CF6B5D" w:rsidP="00AD4FD8">
            <w:pPr>
              <w:spacing w:line="254" w:lineRule="auto"/>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73D413ED"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14:paraId="46408A47" w14:textId="2A0D65FB"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3C814718" w14:textId="77777777" w:rsidR="00CF6B5D" w:rsidRDefault="00CF6B5D" w:rsidP="00AD4FD8">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3505943E" w14:textId="46913DB5"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0D8E48F0"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1689A791" w14:textId="77777777" w:rsidTr="00CF6B5D">
        <w:trPr>
          <w:gridAfter w:val="1"/>
          <w:wAfter w:w="221" w:type="dxa"/>
        </w:trPr>
        <w:tc>
          <w:tcPr>
            <w:tcW w:w="0" w:type="auto"/>
            <w:shd w:val="clear" w:color="auto" w:fill="E7E6E6" w:themeFill="background2"/>
            <w:vAlign w:val="center"/>
          </w:tcPr>
          <w:p w14:paraId="32E5EFDF" w14:textId="77777777" w:rsidR="00CF6B5D" w:rsidRDefault="00CF6B5D" w:rsidP="00AD4FD8">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3F242504" w:rsidR="00CF6B5D" w:rsidRPr="00585794" w:rsidRDefault="00CF6B5D" w:rsidP="00AD4FD8">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Stormwater Improvements at 288 Slateford Road (from 2006 plan) – Increase pipe capacity to alleviate severe flooding that impacts two residents, PennDOT, Monroe County Rail Authority, </w:t>
            </w:r>
            <w:r>
              <w:rPr>
                <w:rFonts w:ascii="Arial" w:hAnsi="Arial" w:cs="Arial"/>
                <w:color w:val="767171" w:themeColor="background2" w:themeShade="80"/>
                <w:sz w:val="20"/>
                <w:szCs w:val="20"/>
              </w:rPr>
              <w:lastRenderedPageBreak/>
              <w:t xml:space="preserve">Norfolk Southern Rail, and UMBT.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6D862E" w14:textId="63BFF9DA" w:rsidR="00CF6B5D" w:rsidRDefault="002C205A"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6F108FE7"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777ABB84"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43C3EF1A"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1C7FCD49"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7AFF7D" w14:textId="77777777" w:rsidR="00CF6B5D" w:rsidRDefault="00CF6B5D" w:rsidP="00AD4FD8">
            <w:pPr>
              <w:spacing w:line="254" w:lineRule="auto"/>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1DA82C90" w14:textId="77777777" w:rsidR="00CF6B5D" w:rsidRDefault="00CF6B5D" w:rsidP="00AD4FD8">
            <w:pPr>
              <w:spacing w:after="2"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57C25518" w14:textId="77777777" w:rsidR="00CF6B5D" w:rsidRDefault="00CF6B5D" w:rsidP="00AD4FD8">
            <w:pPr>
              <w:spacing w:line="254" w:lineRule="auto"/>
              <w:ind w:left="43"/>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Programs;</w:t>
            </w:r>
            <w:proofErr w:type="gramEnd"/>
          </w:p>
          <w:p w14:paraId="5547702E" w14:textId="77777777" w:rsidR="00CF6B5D" w:rsidRDefault="00CF6B5D" w:rsidP="00AD4FD8">
            <w:pPr>
              <w:spacing w:line="254" w:lineRule="auto"/>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67B5D496" w14:textId="30A77538"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9642DA" w14:textId="77777777" w:rsidR="00CF6B5D" w:rsidRDefault="00CF6B5D" w:rsidP="00AD4FD8">
            <w:pPr>
              <w:spacing w:line="254" w:lineRule="auto"/>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778F6E66" w14:textId="77777777" w:rsidR="00CF6B5D" w:rsidRDefault="00CF6B5D" w:rsidP="00AD4FD8">
            <w:pPr>
              <w:spacing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14:paraId="45A95EED" w14:textId="548B2AA7"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7731C4" w14:textId="77777777" w:rsidR="00CF6B5D" w:rsidRDefault="00CF6B5D" w:rsidP="00AD4FD8">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0DAB7B2C" w14:textId="76BCE046"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3C48F1C4"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64402DBA" w14:textId="77777777" w:rsidTr="00CF6B5D">
        <w:trPr>
          <w:gridAfter w:val="1"/>
          <w:wAfter w:w="221" w:type="dxa"/>
        </w:trPr>
        <w:tc>
          <w:tcPr>
            <w:tcW w:w="0" w:type="auto"/>
            <w:shd w:val="clear" w:color="auto" w:fill="FFFFFF" w:themeFill="background1"/>
            <w:vAlign w:val="center"/>
          </w:tcPr>
          <w:p w14:paraId="39EE278A" w14:textId="77777777" w:rsidR="00CF6B5D" w:rsidRDefault="00CF6B5D" w:rsidP="00AD4FD8">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4B9F4457" w:rsidR="00CF6B5D" w:rsidRPr="00585794" w:rsidRDefault="00CF6B5D" w:rsidP="00AD4FD8">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Enhance tree management programs throughout the Township to control power outages and debris management. (from 2006 plan) </w:t>
            </w:r>
          </w:p>
        </w:tc>
        <w:tc>
          <w:tcPr>
            <w:tcW w:w="0" w:type="auto"/>
            <w:tcBorders>
              <w:top w:val="single" w:sz="4" w:space="0" w:color="000000"/>
              <w:left w:val="single" w:sz="4" w:space="0" w:color="000000"/>
              <w:bottom w:val="single" w:sz="4" w:space="0" w:color="000000"/>
              <w:right w:val="single" w:sz="4" w:space="0" w:color="000000"/>
            </w:tcBorders>
            <w:vAlign w:val="center"/>
          </w:tcPr>
          <w:p w14:paraId="1F1CBE6A" w14:textId="4FAF171F" w:rsidR="00CF6B5D" w:rsidRDefault="001F2C5B"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21</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1BFEF57F"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7FB7CE2F" w14:textId="77777777" w:rsidR="00CF6B5D" w:rsidRDefault="00CF6B5D" w:rsidP="00AD4FD8">
            <w:pPr>
              <w:spacing w:line="254" w:lineRule="auto"/>
              <w:ind w:left="1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496DEDA4" w14:textId="77777777" w:rsidR="00CF6B5D" w:rsidRDefault="00CF6B5D" w:rsidP="00AD4FD8">
            <w:pPr>
              <w:spacing w:line="254" w:lineRule="auto"/>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19427D21" w14:textId="77777777" w:rsidR="00CF6B5D" w:rsidRDefault="00CF6B5D" w:rsidP="00AD4FD8">
            <w:pPr>
              <w:spacing w:line="254" w:lineRule="auto"/>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p w14:paraId="26C71895" w14:textId="77777777" w:rsidR="00CF6B5D" w:rsidRDefault="00CF6B5D" w:rsidP="00AD4FD8">
            <w:pPr>
              <w:spacing w:line="254" w:lineRule="auto"/>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Utility</w:t>
            </w:r>
          </w:p>
          <w:p w14:paraId="10D71ADA" w14:textId="3F06CB72"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Interruption</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58B0C74C"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2C131C8C"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13F04339"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1EB2969" w14:textId="2114E6FD"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Public 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017C1836"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3948917C"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14273B02" w14:textId="77777777" w:rsidTr="00CF6B5D">
        <w:trPr>
          <w:gridAfter w:val="1"/>
          <w:wAfter w:w="221" w:type="dxa"/>
        </w:trPr>
        <w:tc>
          <w:tcPr>
            <w:tcW w:w="0" w:type="auto"/>
            <w:shd w:val="clear" w:color="auto" w:fill="E7E6E6" w:themeFill="background2"/>
            <w:vAlign w:val="center"/>
          </w:tcPr>
          <w:p w14:paraId="70ABB004" w14:textId="44A60544" w:rsidR="00CF6B5D" w:rsidRDefault="00CF6B5D" w:rsidP="00AD4FD8">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7D71D6D5" w:rsidR="00CF6B5D" w:rsidRPr="00585794" w:rsidRDefault="00CF6B5D" w:rsidP="00AD4FD8">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Riverton Road Drainage Relocation – relocated drainage pipe south of River Road that has resulted in significant road damage.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E1A6BB" w14:textId="062D0F75" w:rsidR="00CF6B5D" w:rsidRDefault="001F2C5B"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05A61789"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405016C6"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54D872F3"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4604D13B"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D7C3A5" w14:textId="77777777" w:rsidR="00CF6B5D" w:rsidRDefault="00CF6B5D" w:rsidP="00AD4FD8">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A795713" w14:textId="77777777" w:rsidR="00CF6B5D" w:rsidRDefault="00CF6B5D" w:rsidP="00AD4FD8">
            <w:pPr>
              <w:spacing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2C0E4E58" w14:textId="77777777" w:rsidR="00CF6B5D" w:rsidRDefault="00CF6B5D" w:rsidP="00AD4FD8">
            <w:pPr>
              <w:spacing w:line="254" w:lineRule="auto"/>
              <w:ind w:left="43"/>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Programs;</w:t>
            </w:r>
            <w:proofErr w:type="gramEnd"/>
          </w:p>
          <w:p w14:paraId="3BE042A9" w14:textId="77777777" w:rsidR="00CF6B5D" w:rsidRDefault="00CF6B5D" w:rsidP="00AD4FD8">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53A7E123" w14:textId="256A2C2E"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0FF3C4" w14:textId="77777777" w:rsidR="00CF6B5D" w:rsidRDefault="00CF6B5D" w:rsidP="00AD4FD8">
            <w:pPr>
              <w:spacing w:line="254" w:lineRule="auto"/>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00078D3C" w14:textId="77777777" w:rsidR="00CF6B5D" w:rsidRDefault="00CF6B5D" w:rsidP="00AD4FD8">
            <w:pPr>
              <w:spacing w:after="2"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14:paraId="6A74D0FB" w14:textId="3CC1E0FB"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7229EF07"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6BD09222"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29E095A6" w14:textId="77777777" w:rsidTr="00CF6B5D">
        <w:trPr>
          <w:gridAfter w:val="1"/>
          <w:wAfter w:w="221" w:type="dxa"/>
        </w:trPr>
        <w:tc>
          <w:tcPr>
            <w:tcW w:w="0" w:type="auto"/>
            <w:shd w:val="clear" w:color="auto" w:fill="FFFFFF" w:themeFill="background1"/>
            <w:vAlign w:val="center"/>
          </w:tcPr>
          <w:p w14:paraId="01BE30C6" w14:textId="49A31A8F" w:rsidR="00CF6B5D" w:rsidRDefault="00CF6B5D" w:rsidP="00AD4FD8">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56A78277" w:rsidR="00CF6B5D" w:rsidRPr="00CE3855" w:rsidRDefault="00CF6B5D" w:rsidP="00AD4FD8">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Carolee Road Drainage Improvements – install new inlet box, </w:t>
            </w:r>
            <w:proofErr w:type="gramStart"/>
            <w:r>
              <w:rPr>
                <w:rFonts w:ascii="Arial" w:hAnsi="Arial" w:cs="Arial"/>
                <w:color w:val="767171" w:themeColor="background2" w:themeShade="80"/>
                <w:sz w:val="20"/>
                <w:szCs w:val="20"/>
              </w:rPr>
              <w:t>pipe</w:t>
            </w:r>
            <w:proofErr w:type="gramEnd"/>
            <w:r>
              <w:rPr>
                <w:rFonts w:ascii="Arial" w:hAnsi="Arial" w:cs="Arial"/>
                <w:color w:val="767171" w:themeColor="background2" w:themeShade="80"/>
                <w:sz w:val="20"/>
                <w:szCs w:val="20"/>
              </w:rPr>
              <w:t xml:space="preserve"> and a longer retention basin to prevent further flooding of road and homes located along Carolee Lane. </w:t>
            </w:r>
          </w:p>
        </w:tc>
        <w:tc>
          <w:tcPr>
            <w:tcW w:w="0" w:type="auto"/>
            <w:tcBorders>
              <w:top w:val="single" w:sz="4" w:space="0" w:color="000000"/>
              <w:left w:val="single" w:sz="4" w:space="0" w:color="000000"/>
              <w:bottom w:val="single" w:sz="4" w:space="0" w:color="000000"/>
              <w:right w:val="single" w:sz="4" w:space="0" w:color="000000"/>
            </w:tcBorders>
            <w:vAlign w:val="center"/>
          </w:tcPr>
          <w:p w14:paraId="1C8C6650" w14:textId="245127AF" w:rsidR="00CF6B5D" w:rsidRDefault="00271E85"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5BF413BB" w14:textId="42784F70"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0D5565B0"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25AF31CF"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766614BF"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6458D9F3" w14:textId="77777777" w:rsidR="00CF6B5D" w:rsidRDefault="00CF6B5D" w:rsidP="00AD4FD8">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3FAE3152"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18A6DBCD" w14:textId="77777777" w:rsidR="00CF6B5D" w:rsidRDefault="00CF6B5D" w:rsidP="00AD4FD8">
            <w:pPr>
              <w:spacing w:line="254" w:lineRule="auto"/>
              <w:ind w:left="43"/>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Programs;</w:t>
            </w:r>
            <w:proofErr w:type="gramEnd"/>
          </w:p>
          <w:p w14:paraId="544B061D" w14:textId="77777777" w:rsidR="00CF6B5D" w:rsidRDefault="00CF6B5D" w:rsidP="00AD4FD8">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2AE6CD78" w14:textId="5D365AAE"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3565A88F" w14:textId="77777777" w:rsidR="00CF6B5D" w:rsidRDefault="00CF6B5D" w:rsidP="00AD4FD8">
            <w:pPr>
              <w:spacing w:line="254" w:lineRule="auto"/>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18004E11" w14:textId="77777777" w:rsidR="00CF6B5D" w:rsidRDefault="00CF6B5D" w:rsidP="00AD4FD8">
            <w:pPr>
              <w:spacing w:after="2"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14:paraId="73654058" w14:textId="5EBFAD07"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7C2765E1"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545D081C"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1F98F94F" w14:textId="77777777" w:rsidTr="00CF6B5D">
        <w:trPr>
          <w:gridAfter w:val="1"/>
          <w:wAfter w:w="221" w:type="dxa"/>
        </w:trPr>
        <w:tc>
          <w:tcPr>
            <w:tcW w:w="0" w:type="auto"/>
            <w:shd w:val="clear" w:color="auto" w:fill="E7E6E6" w:themeFill="background2"/>
            <w:vAlign w:val="center"/>
          </w:tcPr>
          <w:p w14:paraId="5C70D27C" w14:textId="4AA11D25" w:rsidR="00CF6B5D" w:rsidRDefault="00CF6B5D" w:rsidP="00AD4FD8">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39659E68" w:rsidR="00CF6B5D" w:rsidRPr="00CE3855" w:rsidRDefault="00CF6B5D" w:rsidP="00AD4FD8">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Deer Run Lane Swale Improvements – Install larger swale with riprap protection to alleviate washouts on Deer Run Lane, ¼ mile above Hemlock.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6BE591" w14:textId="4830C1E2" w:rsidR="00CF6B5D" w:rsidRDefault="00271E85"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3CC78CA8"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6B1AF5A6"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5D261853"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6206BA58"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08F25EF3"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044BAD" w14:textId="77777777" w:rsidR="00CF6B5D" w:rsidRDefault="00CF6B5D" w:rsidP="00AD4FD8">
            <w:pPr>
              <w:spacing w:line="254" w:lineRule="auto"/>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2BD805C3"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14:paraId="622C4127" w14:textId="1961E27C"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6933283D"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6E8CBBD9"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7AA2F599" w14:textId="77777777" w:rsidTr="00CF6B5D">
        <w:trPr>
          <w:gridAfter w:val="1"/>
          <w:wAfter w:w="221" w:type="dxa"/>
        </w:trPr>
        <w:tc>
          <w:tcPr>
            <w:tcW w:w="0" w:type="auto"/>
            <w:shd w:val="clear" w:color="auto" w:fill="FFFFFF" w:themeFill="background1"/>
            <w:vAlign w:val="center"/>
          </w:tcPr>
          <w:p w14:paraId="40A2DF8A" w14:textId="58B4F261" w:rsidR="00CF6B5D" w:rsidRDefault="00CF6B5D" w:rsidP="00AD4FD8">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22206BF1" w:rsidR="00CF6B5D" w:rsidRPr="00CE3855" w:rsidRDefault="00CF6B5D" w:rsidP="00AD4FD8">
            <w:pPr>
              <w:ind w:right="35"/>
              <w:rPr>
                <w:rFonts w:ascii="Arial" w:hAnsi="Arial" w:cs="Arial"/>
                <w:color w:val="767171" w:themeColor="background2" w:themeShade="80"/>
                <w:sz w:val="20"/>
                <w:szCs w:val="20"/>
              </w:rPr>
            </w:pPr>
            <w:proofErr w:type="spellStart"/>
            <w:r>
              <w:rPr>
                <w:rFonts w:ascii="Arial" w:hAnsi="Arial" w:cs="Arial"/>
                <w:color w:val="767171" w:themeColor="background2" w:themeShade="80"/>
                <w:sz w:val="20"/>
                <w:szCs w:val="20"/>
              </w:rPr>
              <w:t>Quakerplain</w:t>
            </w:r>
            <w:proofErr w:type="spellEnd"/>
            <w:r>
              <w:rPr>
                <w:rFonts w:ascii="Arial" w:hAnsi="Arial" w:cs="Arial"/>
                <w:color w:val="767171" w:themeColor="background2" w:themeShade="80"/>
                <w:sz w:val="20"/>
                <w:szCs w:val="20"/>
              </w:rPr>
              <w:t xml:space="preserve"> Road Culvert Improvements – Install box culvert to alleviate stormwater damage to </w:t>
            </w:r>
            <w:proofErr w:type="spellStart"/>
            <w:r>
              <w:rPr>
                <w:rFonts w:ascii="Arial" w:hAnsi="Arial" w:cs="Arial"/>
                <w:color w:val="767171" w:themeColor="background2" w:themeShade="80"/>
                <w:sz w:val="20"/>
                <w:szCs w:val="20"/>
              </w:rPr>
              <w:t>Quakerplain</w:t>
            </w:r>
            <w:proofErr w:type="spellEnd"/>
            <w:r>
              <w:rPr>
                <w:rFonts w:ascii="Arial" w:hAnsi="Arial" w:cs="Arial"/>
                <w:color w:val="767171" w:themeColor="background2" w:themeShade="80"/>
                <w:sz w:val="20"/>
                <w:szCs w:val="20"/>
              </w:rPr>
              <w:t xml:space="preserve"> Road below Persimmon Lane. </w:t>
            </w:r>
          </w:p>
        </w:tc>
        <w:tc>
          <w:tcPr>
            <w:tcW w:w="0" w:type="auto"/>
            <w:tcBorders>
              <w:top w:val="single" w:sz="4" w:space="0" w:color="000000"/>
              <w:left w:val="single" w:sz="4" w:space="0" w:color="000000"/>
              <w:bottom w:val="single" w:sz="4" w:space="0" w:color="000000"/>
              <w:right w:val="single" w:sz="4" w:space="0" w:color="000000"/>
            </w:tcBorders>
            <w:vAlign w:val="center"/>
          </w:tcPr>
          <w:p w14:paraId="30AE890B" w14:textId="77777777" w:rsidR="00CF6B5D" w:rsidRDefault="00CF6B5D" w:rsidP="00CF6B5D">
            <w:pPr>
              <w:jc w:val="center"/>
              <w:rPr>
                <w:rFonts w:ascii="Arial" w:hAnsi="Arial" w:cs="Arial"/>
                <w:color w:val="767171" w:themeColor="background2" w:themeShade="8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D08A57F" w14:textId="100F2942"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0CF23C06"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38D0C9A0"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25DE316A"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0928BA24"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B511B93" w14:textId="77777777" w:rsidR="00CF6B5D" w:rsidRDefault="00CF6B5D" w:rsidP="00AD4FD8">
            <w:pPr>
              <w:spacing w:line="254" w:lineRule="auto"/>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619BA3A7" w14:textId="77777777" w:rsidR="00CF6B5D" w:rsidRDefault="00CF6B5D" w:rsidP="00AD4FD8">
            <w:pPr>
              <w:spacing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14:paraId="263442B7" w14:textId="2AE221EC"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60ED7ABF"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14F3BE20"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1CB229B0" w14:textId="77777777" w:rsidTr="00CF6B5D">
        <w:trPr>
          <w:gridAfter w:val="1"/>
          <w:wAfter w:w="221" w:type="dxa"/>
        </w:trPr>
        <w:tc>
          <w:tcPr>
            <w:tcW w:w="0" w:type="auto"/>
            <w:shd w:val="clear" w:color="auto" w:fill="E7E6E6" w:themeFill="background2"/>
            <w:vAlign w:val="center"/>
          </w:tcPr>
          <w:p w14:paraId="620DFBE9" w14:textId="79F5F94F" w:rsidR="00CF6B5D" w:rsidRDefault="00CF6B5D" w:rsidP="00AD4FD8">
            <w:pPr>
              <w:jc w:val="center"/>
              <w:rPr>
                <w:rFonts w:ascii="Arial" w:hAnsi="Arial" w:cs="Arial"/>
                <w:b/>
                <w:sz w:val="20"/>
              </w:rPr>
            </w:pPr>
            <w:r>
              <w:rPr>
                <w:rFonts w:ascii="Arial" w:hAnsi="Arial" w:cs="Arial"/>
                <w:b/>
                <w:sz w:val="20"/>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4B11C4E7" w:rsidR="00CF6B5D" w:rsidRPr="00585794" w:rsidRDefault="00CF6B5D" w:rsidP="00AD4FD8">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1855 Ridge Road Flood Protection – Install new piping and two new inlet boxes to manage stormwater and mitigate flooding to properties along Ridge Road.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E7EB65" w14:textId="15E7156D" w:rsidR="00CF6B5D" w:rsidRDefault="00271E85"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26961" w14:textId="4880EBEE"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6DD0D2CA"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7799C4ED"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5829BA71"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321E1C74"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E46086" w14:textId="77777777" w:rsidR="00CF6B5D" w:rsidRDefault="00CF6B5D" w:rsidP="00AD4FD8">
            <w:pPr>
              <w:spacing w:line="254" w:lineRule="auto"/>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14:paraId="6257D2A3" w14:textId="77777777" w:rsidR="00CF6B5D" w:rsidRDefault="00CF6B5D" w:rsidP="00AD4FD8">
            <w:pPr>
              <w:spacing w:after="2"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14:paraId="7CEF7AC1" w14:textId="5E38AEE0"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0440675B"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15AE31FE"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4E824B78" w14:textId="77777777" w:rsidTr="00CF6B5D">
        <w:trPr>
          <w:gridAfter w:val="1"/>
          <w:wAfter w:w="221" w:type="dxa"/>
        </w:trPr>
        <w:tc>
          <w:tcPr>
            <w:tcW w:w="0" w:type="auto"/>
            <w:shd w:val="clear" w:color="auto" w:fill="FFFFFF" w:themeFill="background1"/>
            <w:vAlign w:val="center"/>
          </w:tcPr>
          <w:p w14:paraId="57899E83" w14:textId="77961421" w:rsidR="00CF6B5D" w:rsidRDefault="00CF6B5D" w:rsidP="00AD4FD8">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532EB256" w:rsidR="00CF6B5D" w:rsidRPr="00547505" w:rsidRDefault="00CF6B5D" w:rsidP="00AD4FD8">
            <w:pPr>
              <w:rPr>
                <w:rFonts w:ascii="Arial" w:hAnsi="Arial" w:cs="Arial"/>
                <w:color w:val="767171" w:themeColor="background2" w:themeShade="80"/>
                <w:sz w:val="20"/>
              </w:rPr>
            </w:pPr>
            <w:r>
              <w:rPr>
                <w:rFonts w:ascii="Arial" w:hAnsi="Arial" w:cs="Arial"/>
                <w:color w:val="767171" w:themeColor="background2" w:themeShade="80"/>
                <w:sz w:val="20"/>
              </w:rPr>
              <w:t xml:space="preserve">National Park Drive Culvert Improvement – Install box culvert to manage stormwater and alleviate road damage. </w:t>
            </w:r>
          </w:p>
        </w:tc>
        <w:tc>
          <w:tcPr>
            <w:tcW w:w="0" w:type="auto"/>
            <w:tcBorders>
              <w:top w:val="single" w:sz="4" w:space="0" w:color="000000"/>
              <w:left w:val="single" w:sz="4" w:space="0" w:color="000000"/>
              <w:bottom w:val="single" w:sz="4" w:space="0" w:color="000000"/>
              <w:right w:val="single" w:sz="4" w:space="0" w:color="000000"/>
            </w:tcBorders>
            <w:vAlign w:val="center"/>
          </w:tcPr>
          <w:p w14:paraId="1213B76A" w14:textId="3AD158DC" w:rsidR="00CF6B5D" w:rsidRDefault="00271E85" w:rsidP="00CF6B5D">
            <w:pPr>
              <w:jc w:val="center"/>
              <w:rPr>
                <w:rFonts w:ascii="Arial" w:hAnsi="Arial" w:cs="Arial"/>
                <w:color w:val="767171" w:themeColor="background2" w:themeShade="80"/>
                <w:sz w:val="20"/>
              </w:rPr>
            </w:pPr>
            <w:r>
              <w:rPr>
                <w:rFonts w:ascii="Arial" w:hAnsi="Arial" w:cs="Arial"/>
                <w:color w:val="767171" w:themeColor="background2" w:themeShade="80"/>
                <w:sz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7F0FE86E" w14:textId="40F1AA01"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Structure &amp; Infrastructure </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6A4D11C3"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Flood </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47AB7F7D"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Medium </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47625494"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Medium </w:t>
            </w:r>
          </w:p>
        </w:tc>
        <w:tc>
          <w:tcPr>
            <w:tcW w:w="0" w:type="auto"/>
            <w:tcBorders>
              <w:top w:val="single" w:sz="4" w:space="0" w:color="000000"/>
              <w:left w:val="single" w:sz="4" w:space="0" w:color="000000"/>
              <w:bottom w:val="single" w:sz="4" w:space="0" w:color="000000"/>
              <w:right w:val="single" w:sz="4" w:space="0" w:color="000000"/>
            </w:tcBorders>
          </w:tcPr>
          <w:p w14:paraId="7BF13607" w14:textId="77777777" w:rsidR="00CF6B5D" w:rsidRDefault="00CF6B5D" w:rsidP="00AD4FD8">
            <w:pPr>
              <w:spacing w:line="254" w:lineRule="auto"/>
              <w:ind w:right="50"/>
              <w:jc w:val="center"/>
              <w:rPr>
                <w:rFonts w:ascii="Arial" w:hAnsi="Arial" w:cs="Arial"/>
                <w:color w:val="767171" w:themeColor="background2" w:themeShade="80"/>
                <w:sz w:val="20"/>
              </w:rPr>
            </w:pPr>
            <w:r>
              <w:rPr>
                <w:rFonts w:ascii="Arial" w:hAnsi="Arial" w:cs="Arial"/>
                <w:color w:val="767171" w:themeColor="background2" w:themeShade="80"/>
                <w:sz w:val="20"/>
              </w:rPr>
              <w:t xml:space="preserve">FEMA </w:t>
            </w:r>
          </w:p>
          <w:p w14:paraId="6FB29ADC" w14:textId="77777777" w:rsidR="00CF6B5D" w:rsidRDefault="00CF6B5D" w:rsidP="00AD4FD8">
            <w:pPr>
              <w:spacing w:line="235" w:lineRule="auto"/>
              <w:jc w:val="center"/>
              <w:rPr>
                <w:rFonts w:ascii="Arial" w:hAnsi="Arial" w:cs="Arial"/>
                <w:color w:val="767171" w:themeColor="background2" w:themeShade="80"/>
                <w:sz w:val="20"/>
              </w:rPr>
            </w:pPr>
            <w:proofErr w:type="gramStart"/>
            <w:r>
              <w:rPr>
                <w:rFonts w:ascii="Arial" w:hAnsi="Arial" w:cs="Arial"/>
                <w:color w:val="767171" w:themeColor="background2" w:themeShade="80"/>
                <w:sz w:val="20"/>
              </w:rPr>
              <w:t>HMGP;</w:t>
            </w:r>
            <w:proofErr w:type="gramEnd"/>
            <w:r>
              <w:rPr>
                <w:rFonts w:ascii="Arial" w:hAnsi="Arial" w:cs="Arial"/>
                <w:color w:val="767171" w:themeColor="background2" w:themeShade="80"/>
                <w:sz w:val="20"/>
              </w:rPr>
              <w:t xml:space="preserve"> </w:t>
            </w:r>
          </w:p>
          <w:p w14:paraId="31EBCE8D" w14:textId="77777777" w:rsidR="00CF6B5D" w:rsidRDefault="00CF6B5D" w:rsidP="00AD4FD8">
            <w:pPr>
              <w:spacing w:line="254" w:lineRule="auto"/>
              <w:ind w:right="50"/>
              <w:jc w:val="center"/>
              <w:rPr>
                <w:rFonts w:ascii="Arial" w:hAnsi="Arial" w:cs="Arial"/>
                <w:color w:val="767171" w:themeColor="background2" w:themeShade="80"/>
                <w:sz w:val="20"/>
              </w:rPr>
            </w:pPr>
            <w:r>
              <w:rPr>
                <w:rFonts w:ascii="Arial" w:hAnsi="Arial" w:cs="Arial"/>
                <w:color w:val="767171" w:themeColor="background2" w:themeShade="80"/>
                <w:sz w:val="20"/>
              </w:rPr>
              <w:t xml:space="preserve">municipal </w:t>
            </w:r>
          </w:p>
          <w:p w14:paraId="6971E13F" w14:textId="3E5FCEF7"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budget for cost share </w:t>
            </w:r>
          </w:p>
        </w:tc>
        <w:tc>
          <w:tcPr>
            <w:tcW w:w="0" w:type="auto"/>
            <w:tcBorders>
              <w:top w:val="single" w:sz="4" w:space="0" w:color="000000"/>
              <w:left w:val="single" w:sz="4" w:space="0" w:color="000000"/>
              <w:bottom w:val="single" w:sz="4" w:space="0" w:color="000000"/>
              <w:right w:val="single" w:sz="4" w:space="0" w:color="000000"/>
            </w:tcBorders>
            <w:vAlign w:val="center"/>
          </w:tcPr>
          <w:p w14:paraId="47A4ED7F" w14:textId="77777777" w:rsidR="00CF6B5D" w:rsidRDefault="00CF6B5D" w:rsidP="00AD4FD8">
            <w:pPr>
              <w:spacing w:line="254" w:lineRule="auto"/>
              <w:ind w:right="49"/>
              <w:jc w:val="center"/>
              <w:rPr>
                <w:rFonts w:ascii="Arial" w:hAnsi="Arial" w:cs="Arial"/>
                <w:color w:val="767171" w:themeColor="background2" w:themeShade="80"/>
                <w:sz w:val="20"/>
              </w:rPr>
            </w:pPr>
            <w:r>
              <w:rPr>
                <w:rFonts w:ascii="Arial" w:hAnsi="Arial" w:cs="Arial"/>
                <w:color w:val="767171" w:themeColor="background2" w:themeShade="80"/>
                <w:sz w:val="20"/>
              </w:rPr>
              <w:t xml:space="preserve">Township </w:t>
            </w:r>
          </w:p>
          <w:p w14:paraId="1D380B50" w14:textId="77777777" w:rsidR="00CF6B5D" w:rsidRDefault="00CF6B5D" w:rsidP="00AD4FD8">
            <w:pPr>
              <w:spacing w:line="235" w:lineRule="auto"/>
              <w:jc w:val="center"/>
              <w:rPr>
                <w:rFonts w:ascii="Arial" w:hAnsi="Arial" w:cs="Arial"/>
                <w:color w:val="767171" w:themeColor="background2" w:themeShade="80"/>
                <w:sz w:val="20"/>
              </w:rPr>
            </w:pPr>
            <w:r>
              <w:rPr>
                <w:rFonts w:ascii="Arial" w:hAnsi="Arial" w:cs="Arial"/>
                <w:color w:val="767171" w:themeColor="background2" w:themeShade="80"/>
                <w:sz w:val="20"/>
              </w:rPr>
              <w:t xml:space="preserve">Engineering and Public </w:t>
            </w:r>
          </w:p>
          <w:p w14:paraId="50DB2E9D" w14:textId="0A16BE4D"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Works </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0762BEB1"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Short-term </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3D7FE00E"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Existing </w:t>
            </w:r>
          </w:p>
        </w:tc>
      </w:tr>
      <w:tr w:rsidR="00CF6B5D" w14:paraId="2F6EA25B" w14:textId="77777777" w:rsidTr="00282443">
        <w:trPr>
          <w:gridAfter w:val="1"/>
          <w:wAfter w:w="221" w:type="dxa"/>
        </w:trPr>
        <w:tc>
          <w:tcPr>
            <w:tcW w:w="0" w:type="auto"/>
            <w:shd w:val="clear" w:color="auto" w:fill="E7E6E6" w:themeFill="background2"/>
            <w:vAlign w:val="center"/>
          </w:tcPr>
          <w:p w14:paraId="3FBC7AA0" w14:textId="2F4838C4" w:rsidR="00CF6B5D" w:rsidRDefault="00CF6B5D" w:rsidP="00AD4FD8">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ADE0BF" w14:textId="77777777" w:rsidR="00CF6B5D" w:rsidRDefault="00CF6B5D" w:rsidP="00AD4FD8">
            <w:pPr>
              <w:ind w:left="2"/>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1593F40E" w14:textId="77777777" w:rsidR="00CF6B5D" w:rsidRDefault="00CF6B5D" w:rsidP="00AD4FD8">
            <w:pPr>
              <w:ind w:left="2" w:right="2"/>
              <w:rPr>
                <w:rFonts w:ascii="Arial" w:hAnsi="Arial" w:cs="Arial"/>
                <w:color w:val="767171" w:themeColor="background2" w:themeShade="80"/>
                <w:sz w:val="20"/>
              </w:rPr>
            </w:pPr>
            <w:r>
              <w:rPr>
                <w:rFonts w:ascii="Arial" w:hAnsi="Arial" w:cs="Arial"/>
                <w:color w:val="767171" w:themeColor="background2" w:themeShade="80"/>
                <w:sz w:val="20"/>
              </w:rPr>
              <w:t xml:space="preserve">Specifically identified is Kovar Lane (private road) that floods during significant flood events and prevents ingress/egress to residents. </w:t>
            </w:r>
          </w:p>
          <w:p w14:paraId="68066971" w14:textId="77777777" w:rsidR="00CF6B5D" w:rsidRDefault="00CF6B5D" w:rsidP="00AD4FD8">
            <w:pPr>
              <w:spacing w:after="2"/>
              <w:ind w:left="2"/>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retrofitting based on cost- effectiveness versus relocation. </w:t>
            </w:r>
          </w:p>
          <w:p w14:paraId="3CB913AF" w14:textId="59080245" w:rsidR="00CF6B5D" w:rsidRPr="00585794" w:rsidRDefault="00CF6B5D" w:rsidP="00AD4FD8">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w:t>
            </w:r>
            <w:r>
              <w:rPr>
                <w:rFonts w:ascii="Arial" w:hAnsi="Arial" w:cs="Arial"/>
                <w:color w:val="767171" w:themeColor="background2" w:themeShade="80"/>
                <w:sz w:val="20"/>
              </w:rPr>
              <w:lastRenderedPageBreak/>
              <w:t xml:space="preserve">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9FA204" w14:textId="5460FBB9" w:rsidR="00CF6B5D" w:rsidRDefault="00282443" w:rsidP="00CF6B5D">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34E5F6" w14:textId="4637896B"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5BC81822"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6C56AD9C" w:rsidR="00CF6B5D" w:rsidRPr="00D24CCF" w:rsidRDefault="00CF6B5D" w:rsidP="00282443">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19516393"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DB8598" w14:textId="77777777" w:rsidR="00CF6B5D" w:rsidRDefault="00CF6B5D" w:rsidP="00AD4FD8">
            <w:pPr>
              <w:spacing w:line="254" w:lineRule="auto"/>
              <w:ind w:right="54"/>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47A11952" w14:textId="77777777" w:rsidR="00CF6B5D" w:rsidRDefault="00CF6B5D" w:rsidP="00AD4FD8">
            <w:pPr>
              <w:spacing w:line="235"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0A55376F"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023C4C3C"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100FB981" w14:textId="5E454208"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42F23C" w14:textId="77777777" w:rsidR="00CF6B5D" w:rsidRDefault="00CF6B5D" w:rsidP="00AD4FD8">
            <w:pPr>
              <w:spacing w:line="254" w:lineRule="auto"/>
              <w:ind w:right="50"/>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5F53E7D9" w14:textId="77777777" w:rsidR="00CF6B5D" w:rsidRDefault="00CF6B5D" w:rsidP="00AD4FD8">
            <w:pPr>
              <w:spacing w:line="254" w:lineRule="auto"/>
              <w:ind w:left="43"/>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30F25A02"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5C73C0F6" w14:textId="77777777" w:rsidR="00CF6B5D" w:rsidRDefault="00CF6B5D" w:rsidP="00AD4FD8">
            <w:pPr>
              <w:spacing w:after="2"/>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64C47AE" w14:textId="5FBE8D15"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3E0E8F" w14:textId="77777777" w:rsidR="00CF6B5D" w:rsidRDefault="00CF6B5D" w:rsidP="00AD4FD8">
            <w:pPr>
              <w:spacing w:line="254" w:lineRule="auto"/>
              <w:ind w:right="50"/>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7766B26D" w14:textId="01C172D9"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80618" w14:textId="6FE58DC0"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F6B5D" w14:paraId="6BFC7E03" w14:textId="77777777" w:rsidTr="00CF6B5D">
        <w:trPr>
          <w:gridAfter w:val="1"/>
          <w:wAfter w:w="221" w:type="dxa"/>
        </w:trPr>
        <w:tc>
          <w:tcPr>
            <w:tcW w:w="0" w:type="auto"/>
            <w:shd w:val="clear" w:color="auto" w:fill="FFFFFF" w:themeFill="background1"/>
            <w:vAlign w:val="center"/>
          </w:tcPr>
          <w:p w14:paraId="788D54A1" w14:textId="747480DC" w:rsidR="00CF6B5D" w:rsidRDefault="00CF6B5D" w:rsidP="00AD4FD8">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339C2B27" w14:textId="77777777" w:rsidR="00CF6B5D" w:rsidRDefault="00CF6B5D" w:rsidP="00AD4FD8">
            <w:pPr>
              <w:ind w:left="2"/>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09303836" w14:textId="77777777" w:rsidR="00CF6B5D" w:rsidRDefault="00CF6B5D" w:rsidP="00AD4FD8">
            <w:pPr>
              <w:ind w:left="2"/>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relocation based on cost- effectiveness versus retrofitting. </w:t>
            </w:r>
          </w:p>
          <w:p w14:paraId="60F4A763" w14:textId="19E91635" w:rsidR="00CF6B5D" w:rsidRPr="00585794" w:rsidRDefault="00CF6B5D" w:rsidP="00AD4FD8">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vAlign w:val="center"/>
          </w:tcPr>
          <w:p w14:paraId="1426843E" w14:textId="27A5BD7A" w:rsidR="00CF6B5D" w:rsidRDefault="00282443" w:rsidP="00CF6B5D">
            <w:pPr>
              <w:jc w:val="center"/>
              <w:rPr>
                <w:rFonts w:ascii="Arial" w:hAnsi="Arial" w:cs="Arial"/>
                <w:color w:val="767171" w:themeColor="background2" w:themeShade="80"/>
                <w:sz w:val="20"/>
              </w:rPr>
            </w:pPr>
            <w:r>
              <w:rPr>
                <w:rFonts w:ascii="Arial" w:hAnsi="Arial" w:cs="Arial"/>
                <w:color w:val="767171" w:themeColor="background2" w:themeShade="80"/>
                <w:sz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24C66765" w14:textId="23ABE2BF"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25B924B8"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7C1B78D1" w:rsidR="00CF6B5D" w:rsidRPr="00D24CCF" w:rsidRDefault="00282443"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0836FFE3"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ACA09F2" w14:textId="77777777" w:rsidR="00CF6B5D" w:rsidRDefault="00CF6B5D" w:rsidP="00AD4FD8">
            <w:pPr>
              <w:spacing w:line="254" w:lineRule="auto"/>
              <w:ind w:right="54"/>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73EC556A" w14:textId="77777777" w:rsidR="00CF6B5D" w:rsidRDefault="00CF6B5D" w:rsidP="00AD4FD8">
            <w:pPr>
              <w:spacing w:line="235"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4C95AECE" w14:textId="77777777" w:rsidR="00CF6B5D" w:rsidRDefault="00CF6B5D" w:rsidP="00AD4FD8">
            <w:pPr>
              <w:spacing w:after="2"/>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255FF2DF" w14:textId="77777777" w:rsidR="00CF6B5D" w:rsidRDefault="00CF6B5D" w:rsidP="00AD4FD8">
            <w:pPr>
              <w:spacing w:line="235" w:lineRule="auto"/>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5F1AA8DE" w14:textId="6CF52D46"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10CC9869" w14:textId="77777777" w:rsidR="00CF6B5D" w:rsidRDefault="00CF6B5D" w:rsidP="00AD4FD8">
            <w:pPr>
              <w:spacing w:line="254" w:lineRule="auto"/>
              <w:ind w:right="50"/>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13FFC179" w14:textId="77777777" w:rsidR="00CF6B5D" w:rsidRDefault="00CF6B5D" w:rsidP="00AD4FD8">
            <w:pPr>
              <w:spacing w:line="254" w:lineRule="auto"/>
              <w:ind w:left="43"/>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55AE03D1" w14:textId="77777777" w:rsidR="00CF6B5D" w:rsidRDefault="00CF6B5D" w:rsidP="00AD4FD8">
            <w:pPr>
              <w:spacing w:line="235"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0FD53FFF" w14:textId="77777777" w:rsidR="00CF6B5D" w:rsidRDefault="00CF6B5D" w:rsidP="00AD4FD8">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1CCD3600" w14:textId="0304CFAA"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7F0511ED" w14:textId="77777777" w:rsidR="00CF6B5D" w:rsidRDefault="00CF6B5D" w:rsidP="00AD4FD8">
            <w:pPr>
              <w:spacing w:line="254" w:lineRule="auto"/>
              <w:ind w:right="50"/>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079D6051" w14:textId="008DA311"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3B84AD63" w14:textId="522DE3FA"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F6B5D" w14:paraId="4D90822A" w14:textId="77777777" w:rsidTr="00CF6B5D">
        <w:trPr>
          <w:gridAfter w:val="1"/>
          <w:wAfter w:w="221" w:type="dxa"/>
        </w:trPr>
        <w:tc>
          <w:tcPr>
            <w:tcW w:w="0" w:type="auto"/>
            <w:shd w:val="clear" w:color="auto" w:fill="E7E6E6" w:themeFill="background2"/>
            <w:vAlign w:val="center"/>
          </w:tcPr>
          <w:p w14:paraId="557F7ECB" w14:textId="3C23683A" w:rsidR="00CF6B5D" w:rsidRDefault="00CF6B5D" w:rsidP="00AD4FD8">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62AD86" w14:textId="77777777" w:rsidR="00CF6B5D" w:rsidRDefault="00CF6B5D" w:rsidP="00AD4FD8">
            <w:pPr>
              <w:ind w:left="2"/>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173013FB" w14:textId="50A7C831" w:rsidR="00CF6B5D" w:rsidRPr="00585794" w:rsidRDefault="00CF6B5D" w:rsidP="00AD4FD8">
            <w:pPr>
              <w:ind w:right="35"/>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A69540" w14:textId="544F2844" w:rsidR="00CF6B5D" w:rsidRDefault="00282443" w:rsidP="00CF6B5D">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7B3CAE" w14:textId="5B22C32E"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72EA72E5"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60AF5681"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4A8ABD" w14:textId="77777777" w:rsidR="00CF6B5D" w:rsidRDefault="00CF6B5D" w:rsidP="00AD4FD8">
            <w:pPr>
              <w:spacing w:line="254" w:lineRule="auto"/>
              <w:ind w:right="47"/>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1755577D" w14:textId="57B96042"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2DF7B776"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200765" w14:textId="77777777" w:rsidR="00CF6B5D" w:rsidRDefault="00CF6B5D" w:rsidP="00AD4FD8">
            <w:pPr>
              <w:spacing w:line="254" w:lineRule="auto"/>
              <w:ind w:right="50"/>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67C8661C" w14:textId="77777777" w:rsidR="00CF6B5D" w:rsidRDefault="00CF6B5D" w:rsidP="00AD4FD8">
            <w:pPr>
              <w:spacing w:line="254" w:lineRule="auto"/>
              <w:ind w:left="43"/>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0E0237C3"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0621F1CF" w14:textId="77777777" w:rsidR="00CF6B5D" w:rsidRDefault="00CF6B5D" w:rsidP="00AD4FD8">
            <w:pPr>
              <w:spacing w:after="2" w:line="235"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5EF01B31" w14:textId="5F464DFE"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330CE492"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992DE5" w14:textId="77777777" w:rsidR="00CF6B5D" w:rsidRDefault="00CF6B5D" w:rsidP="00AD4FD8">
            <w:pPr>
              <w:spacing w:line="254" w:lineRule="auto"/>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6D3271D" w14:textId="598284C7" w:rsidR="00CF6B5D" w:rsidRPr="00D24CCF"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F6B5D" w14:paraId="450DED82" w14:textId="77777777" w:rsidTr="00CF6B5D">
        <w:trPr>
          <w:gridAfter w:val="1"/>
          <w:wAfter w:w="221" w:type="dxa"/>
        </w:trPr>
        <w:tc>
          <w:tcPr>
            <w:tcW w:w="0" w:type="auto"/>
            <w:shd w:val="clear" w:color="auto" w:fill="auto"/>
            <w:vAlign w:val="center"/>
          </w:tcPr>
          <w:p w14:paraId="3B1F7EEE" w14:textId="16E10201" w:rsidR="00CF6B5D" w:rsidRDefault="00CF6B5D" w:rsidP="00AD4FD8">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921E50" w14:textId="77777777" w:rsidR="00CF6B5D" w:rsidRDefault="00CF6B5D" w:rsidP="00AD4FD8">
            <w:pPr>
              <w:spacing w:after="24"/>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49A1DB06" w14:textId="77777777" w:rsidR="00CF6B5D" w:rsidRDefault="00CF6B5D" w:rsidP="00AD4FD8">
            <w:pPr>
              <w:rPr>
                <w:rFonts w:ascii="Arial" w:hAnsi="Arial" w:cs="Arial"/>
                <w:color w:val="767171" w:themeColor="background2" w:themeShade="80"/>
                <w:sz w:val="20"/>
              </w:rPr>
            </w:pPr>
            <w:r>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615C4799" w14:textId="77777777" w:rsidR="00CF6B5D" w:rsidRDefault="00CF6B5D" w:rsidP="00AD4FD8">
            <w:pPr>
              <w:spacing w:after="2"/>
              <w:rPr>
                <w:rFonts w:ascii="Arial" w:hAnsi="Arial" w:cs="Arial"/>
                <w:color w:val="767171" w:themeColor="background2" w:themeShade="80"/>
                <w:sz w:val="20"/>
              </w:rPr>
            </w:pPr>
            <w:r>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2C33B14B" w14:textId="77777777" w:rsidR="00CF6B5D" w:rsidRDefault="00CF6B5D" w:rsidP="00AD4FD8">
            <w:pPr>
              <w:rPr>
                <w:rFonts w:ascii="Arial" w:hAnsi="Arial" w:cs="Arial"/>
                <w:color w:val="767171" w:themeColor="background2" w:themeShade="80"/>
                <w:sz w:val="20"/>
              </w:rPr>
            </w:pPr>
            <w:r>
              <w:rPr>
                <w:rFonts w:ascii="Arial" w:hAnsi="Arial" w:cs="Arial"/>
                <w:color w:val="767171" w:themeColor="background2" w:themeShade="80"/>
                <w:sz w:val="20"/>
              </w:rPr>
              <w:t xml:space="preserve">- Use email notification systems and newsletters to better educate the </w:t>
            </w:r>
            <w:r>
              <w:rPr>
                <w:rFonts w:ascii="Arial" w:hAnsi="Arial" w:cs="Arial"/>
                <w:color w:val="767171" w:themeColor="background2" w:themeShade="80"/>
                <w:sz w:val="20"/>
              </w:rPr>
              <w:lastRenderedPageBreak/>
              <w:t xml:space="preserve">public on flood insurance, the availability of mitigation grant funding, and personal natural hazard risk reduction measures. </w:t>
            </w:r>
          </w:p>
          <w:p w14:paraId="42553971" w14:textId="510D0C70" w:rsidR="00CF6B5D" w:rsidRDefault="00CF6B5D" w:rsidP="00AD4FD8">
            <w:pPr>
              <w:ind w:right="35"/>
              <w:rPr>
                <w:rFonts w:ascii="Arial" w:eastAsia="Arial" w:hAnsi="Arial" w:cs="Arial"/>
                <w:color w:val="767171" w:themeColor="background2" w:themeShade="80"/>
                <w:sz w:val="20"/>
                <w:szCs w:val="20"/>
              </w:rPr>
            </w:pPr>
            <w:r>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531CC456" w14:textId="7BC8966F" w:rsidR="00CF6B5D" w:rsidRDefault="00282443" w:rsidP="00CF6B5D">
            <w:pPr>
              <w:spacing w:line="254" w:lineRule="auto"/>
              <w:ind w:left="58"/>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39D2DC" w14:textId="2B4A0E8B" w:rsidR="00CF6B5D" w:rsidRDefault="00CF6B5D" w:rsidP="00AD4FD8">
            <w:pPr>
              <w:spacing w:line="254" w:lineRule="auto"/>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5A897ABE" w14:textId="525B384F"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36AAEE" w14:textId="6724E852"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48597C" w14:textId="0421F57D"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782923" w14:textId="77777777" w:rsidR="00CF6B5D" w:rsidRDefault="00CF6B5D" w:rsidP="00AD4FD8">
            <w:pPr>
              <w:spacing w:line="254" w:lineRule="auto"/>
              <w:ind w:right="54"/>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6D9DA889" w14:textId="0BCEFD1C"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577C57" w14:textId="49D6FC06"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50656A"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004F6808" w14:textId="77777777" w:rsidR="00CF6B5D" w:rsidRDefault="00CF6B5D" w:rsidP="00AD4FD8">
            <w:pPr>
              <w:spacing w:line="235" w:lineRule="auto"/>
              <w:jc w:val="center"/>
              <w:rPr>
                <w:rFonts w:ascii="Arial" w:hAnsi="Arial" w:cs="Arial"/>
                <w:color w:val="767171" w:themeColor="background2" w:themeShade="80"/>
                <w:sz w:val="20"/>
              </w:rPr>
            </w:pPr>
            <w:r>
              <w:rPr>
                <w:rFonts w:ascii="Arial" w:hAnsi="Arial" w:cs="Arial"/>
                <w:color w:val="767171" w:themeColor="background2" w:themeShade="80"/>
                <w:sz w:val="20"/>
              </w:rPr>
              <w:t>from Planning Partners,</w:t>
            </w:r>
          </w:p>
          <w:p w14:paraId="3B49F716" w14:textId="0156AA31"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98ECE6" w14:textId="4758B651"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C4E83B" w14:textId="74312338"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F6B5D" w14:paraId="42B4C27E" w14:textId="77777777" w:rsidTr="00CF6B5D">
        <w:trPr>
          <w:gridAfter w:val="1"/>
          <w:wAfter w:w="221" w:type="dxa"/>
        </w:trPr>
        <w:tc>
          <w:tcPr>
            <w:tcW w:w="0" w:type="auto"/>
            <w:shd w:val="clear" w:color="auto" w:fill="E7E6E6" w:themeFill="background2"/>
            <w:vAlign w:val="center"/>
          </w:tcPr>
          <w:p w14:paraId="3F07CC34" w14:textId="5A14741B" w:rsidR="00CF6B5D" w:rsidRDefault="00CF6B5D" w:rsidP="00AD4FD8">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31A9BA" w14:textId="0B688B41" w:rsidR="00CF6B5D" w:rsidRDefault="00CF6B5D" w:rsidP="00AD4FD8">
            <w:pP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and sinkhole risk (e.g. carbonate bedrock standards).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8F32E8" w14:textId="3E1BAB38" w:rsidR="00CF6B5D" w:rsidRDefault="008D1479" w:rsidP="00CF6B5D">
            <w:pPr>
              <w:spacing w:line="254" w:lineRule="auto"/>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8653EF" w14:textId="4A024148" w:rsidR="00CF6B5D" w:rsidRDefault="00CF6B5D" w:rsidP="00AD4FD8">
            <w:pPr>
              <w:spacing w:line="254" w:lineRule="auto"/>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1491F4E" w14:textId="184EB32C" w:rsidR="00CF6B5D" w:rsidRDefault="00CF6B5D" w:rsidP="00AD4FD8">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6553DB" w14:textId="77777777" w:rsidR="00CF6B5D" w:rsidRDefault="00CF6B5D" w:rsidP="00AD4FD8">
            <w:pPr>
              <w:spacing w:line="254" w:lineRule="auto"/>
              <w:ind w:right="52"/>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Flood;</w:t>
            </w:r>
            <w:proofErr w:type="gramEnd"/>
          </w:p>
          <w:p w14:paraId="1D42F244" w14:textId="6C4EA164"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Subsidence/ Sinkholes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54E928" w14:textId="51448877"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815DD3" w14:textId="642EEAA5" w:rsidR="00CF6B5D" w:rsidRDefault="00CF6B5D" w:rsidP="00AD4FD8">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F94DA2" w14:textId="72738F30" w:rsidR="00CF6B5D" w:rsidRDefault="00CF6B5D" w:rsidP="00AD4FD8">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48F6BD" w14:textId="77777777" w:rsidR="00CF6B5D" w:rsidRDefault="00CF6B5D" w:rsidP="00AD4FD8">
            <w:pPr>
              <w:spacing w:line="254" w:lineRule="auto"/>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3D2E8B53" w14:textId="77777777" w:rsidR="00CF6B5D" w:rsidRDefault="00CF6B5D" w:rsidP="00AD4FD8">
            <w:pPr>
              <w:spacing w:line="254" w:lineRule="auto"/>
              <w:ind w:left="4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3DA3C0C0" w14:textId="77777777" w:rsidR="00CF6B5D" w:rsidRDefault="00CF6B5D" w:rsidP="00AD4FD8">
            <w:pPr>
              <w:spacing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4E26582C" w14:textId="77777777" w:rsidR="00CF6B5D" w:rsidRDefault="00CF6B5D" w:rsidP="00AD4FD8">
            <w:pPr>
              <w:ind w:left="7"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3023FB7F" w14:textId="30116255"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740117" w14:textId="6E8D0D79"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2B7810" w14:textId="77777777" w:rsidR="00CF6B5D" w:rsidRDefault="00CF6B5D" w:rsidP="00AD4FD8">
            <w:pPr>
              <w:spacing w:line="254" w:lineRule="auto"/>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505AB3E9" w14:textId="5FA9BEB3" w:rsidR="00CF6B5D" w:rsidRDefault="00CF6B5D" w:rsidP="00AD4FD8">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13D1CD88" w14:textId="77777777" w:rsidTr="00CF6B5D">
        <w:trPr>
          <w:gridAfter w:val="1"/>
          <w:wAfter w:w="221" w:type="dxa"/>
        </w:trPr>
        <w:tc>
          <w:tcPr>
            <w:tcW w:w="0" w:type="auto"/>
            <w:shd w:val="clear" w:color="auto" w:fill="auto"/>
            <w:vAlign w:val="center"/>
          </w:tcPr>
          <w:p w14:paraId="1E5A9234" w14:textId="5255F2D6" w:rsidR="00CF6B5D" w:rsidRDefault="00CF6B5D" w:rsidP="00AD4FD8">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A79375" w14:textId="1E9D8072" w:rsidR="00CF6B5D" w:rsidRDefault="00CF6B5D" w:rsidP="00AD4FD8">
            <w:pP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 xml:space="preserve">Determine if a Community Assistance Visit (CAV) or Community Assistance Contact (CAC) is needed, and schedule if needed. </w:t>
            </w:r>
          </w:p>
        </w:tc>
        <w:tc>
          <w:tcPr>
            <w:tcW w:w="0" w:type="auto"/>
            <w:tcBorders>
              <w:top w:val="single" w:sz="4" w:space="0" w:color="000000"/>
              <w:left w:val="single" w:sz="4" w:space="0" w:color="000000"/>
              <w:bottom w:val="single" w:sz="4" w:space="0" w:color="000000"/>
              <w:right w:val="single" w:sz="4" w:space="0" w:color="000000"/>
            </w:tcBorders>
            <w:vAlign w:val="center"/>
          </w:tcPr>
          <w:p w14:paraId="24B0CE83" w14:textId="4684649A" w:rsidR="00CF6B5D" w:rsidRDefault="008D1479" w:rsidP="00CF6B5D">
            <w:pPr>
              <w:spacing w:line="254" w:lineRule="auto"/>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666C68" w14:textId="7CE2D275" w:rsidR="00CF6B5D" w:rsidRDefault="00CF6B5D" w:rsidP="00AD4FD8">
            <w:pPr>
              <w:spacing w:line="254" w:lineRule="auto"/>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1ED0BCAF" w14:textId="2D599658" w:rsidR="00CF6B5D" w:rsidRDefault="00CF6B5D" w:rsidP="00AD4FD8">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E33C7F" w14:textId="757436C3"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94B372" w14:textId="6068CB29" w:rsidR="00CF6B5D" w:rsidRDefault="008D1479" w:rsidP="00AD4FD8">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B4F80C" w14:textId="479BCEE8" w:rsidR="00CF6B5D" w:rsidRDefault="00CF6B5D" w:rsidP="00AD4FD8">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9CEA2F" w14:textId="0075ECD7" w:rsidR="00CF6B5D" w:rsidRDefault="00CF6B5D" w:rsidP="00AD4FD8">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C3DE4F" w14:textId="77777777" w:rsidR="00CF6B5D" w:rsidRDefault="00CF6B5D" w:rsidP="00AD4FD8">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433453B1" w14:textId="77777777" w:rsidR="00CF6B5D" w:rsidRDefault="00CF6B5D" w:rsidP="00AD4FD8">
            <w:pPr>
              <w:spacing w:line="254" w:lineRule="auto"/>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497B82B8" w14:textId="77777777" w:rsidR="00CF6B5D" w:rsidRDefault="00CF6B5D" w:rsidP="00AD4FD8">
            <w:pPr>
              <w:spacing w:line="235"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2252A962" w14:textId="77777777" w:rsidR="00CF6B5D" w:rsidRDefault="00CF6B5D" w:rsidP="00AD4FD8">
            <w:pPr>
              <w:spacing w:line="254" w:lineRule="auto"/>
              <w:ind w:left="2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w:t>
            </w:r>
          </w:p>
          <w:p w14:paraId="1ED0D070" w14:textId="5838D497"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D9177A" w14:textId="20FB7C52"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6690E7" w14:textId="3E9C31A6" w:rsidR="00CF6B5D" w:rsidRDefault="00CF6B5D" w:rsidP="00AD4FD8">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F6B5D" w14:paraId="7C5EE132" w14:textId="77777777" w:rsidTr="00CF6B5D">
        <w:trPr>
          <w:gridAfter w:val="1"/>
          <w:wAfter w:w="221" w:type="dxa"/>
        </w:trPr>
        <w:tc>
          <w:tcPr>
            <w:tcW w:w="0" w:type="auto"/>
            <w:shd w:val="clear" w:color="auto" w:fill="E7E6E6" w:themeFill="background2"/>
            <w:vAlign w:val="center"/>
          </w:tcPr>
          <w:p w14:paraId="25B2C99F" w14:textId="4FA62255" w:rsidR="00CF6B5D" w:rsidRDefault="00CF6B5D" w:rsidP="00AD4FD8">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ED9288" w14:textId="52A2BC44" w:rsidR="00CF6B5D" w:rsidRPr="008A1FD7" w:rsidRDefault="00CF6B5D" w:rsidP="008A1FD7">
            <w:pPr>
              <w:spacing w:line="254" w:lineRule="auto"/>
              <w:ind w:left="2"/>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Administrator (FPA) become a Certified Floodplain Manager through the ASFPM and/or pursue relevant continuing education </w:t>
            </w:r>
            <w:r>
              <w:rPr>
                <w:rFonts w:ascii="Arial" w:hAnsi="Arial" w:cs="Arial"/>
                <w:color w:val="767171" w:themeColor="background2" w:themeShade="80"/>
                <w:sz w:val="20"/>
                <w:szCs w:val="20"/>
              </w:rPr>
              <w:lastRenderedPageBreak/>
              <w:t xml:space="preserve">training such as FEMA Benefit-Cost Analysis.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B45B01" w14:textId="2F46D783" w:rsidR="00CF6B5D" w:rsidRDefault="008D1479" w:rsidP="00CF6B5D">
            <w:pPr>
              <w:spacing w:line="254" w:lineRule="auto"/>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E1EBBD" w14:textId="0F029FAD" w:rsidR="00CF6B5D" w:rsidRDefault="00CF6B5D" w:rsidP="00AD4FD8">
            <w:pPr>
              <w:spacing w:line="254" w:lineRule="auto"/>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31B46F7" w14:textId="2E1D64FD" w:rsidR="00CF6B5D" w:rsidRDefault="00CF6B5D" w:rsidP="00AD4FD8">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7E7095" w14:textId="0623F894"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B1F1E7" w14:textId="43BF5D04" w:rsidR="00CF6B5D" w:rsidRDefault="008D1479" w:rsidP="00AD4FD8">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99E271" w14:textId="07E3D85C" w:rsidR="00CF6B5D" w:rsidRDefault="00CF6B5D" w:rsidP="00AD4FD8">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90D361" w14:textId="714E1BD6" w:rsidR="00CF6B5D" w:rsidRDefault="00CF6B5D" w:rsidP="00AD4FD8">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134D2D" w14:textId="77777777" w:rsidR="00CF6B5D" w:rsidRDefault="00CF6B5D" w:rsidP="00AD4FD8">
            <w:pPr>
              <w:spacing w:line="254" w:lineRule="auto"/>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0C84B7C7" w14:textId="77777777" w:rsidR="00CF6B5D" w:rsidRDefault="00CF6B5D" w:rsidP="00AD4FD8">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70A1144" w14:textId="5A8B0DA8"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456685" w14:textId="0FD3BDBF"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7AF03A" w14:textId="604FE5FF" w:rsidR="00CF6B5D" w:rsidRDefault="00CF6B5D" w:rsidP="00AD4FD8">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F6B5D" w14:paraId="2AE90266" w14:textId="77777777" w:rsidTr="00CF6B5D">
        <w:trPr>
          <w:gridAfter w:val="1"/>
          <w:wAfter w:w="221" w:type="dxa"/>
        </w:trPr>
        <w:tc>
          <w:tcPr>
            <w:tcW w:w="0" w:type="auto"/>
            <w:shd w:val="clear" w:color="auto" w:fill="auto"/>
            <w:vAlign w:val="center"/>
          </w:tcPr>
          <w:p w14:paraId="31E621A4" w14:textId="4C8228B1" w:rsidR="00CF6B5D" w:rsidRDefault="00CF6B5D" w:rsidP="00AD4FD8">
            <w:pPr>
              <w:jc w:val="center"/>
              <w:rPr>
                <w:rFonts w:ascii="Arial" w:hAnsi="Arial" w:cs="Arial"/>
                <w:b/>
                <w:sz w:val="20"/>
              </w:rPr>
            </w:pPr>
            <w:r>
              <w:rPr>
                <w:rFonts w:ascii="Arial" w:hAnsi="Arial" w:cs="Arial"/>
                <w:b/>
                <w:sz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A553A3" w14:textId="2C8A1BD1" w:rsidR="00CF6B5D" w:rsidRPr="00CE3855" w:rsidRDefault="00CF6B5D" w:rsidP="00AD4FD8">
            <w:pP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0" w:type="auto"/>
            <w:tcBorders>
              <w:top w:val="single" w:sz="4" w:space="0" w:color="000000"/>
              <w:left w:val="single" w:sz="4" w:space="0" w:color="000000"/>
              <w:bottom w:val="single" w:sz="4" w:space="0" w:color="000000"/>
              <w:right w:val="single" w:sz="4" w:space="0" w:color="000000"/>
            </w:tcBorders>
            <w:vAlign w:val="center"/>
          </w:tcPr>
          <w:p w14:paraId="43F8D28B" w14:textId="1BF752B4" w:rsidR="00CF6B5D" w:rsidRDefault="008F141C" w:rsidP="00CF6B5D">
            <w:pPr>
              <w:spacing w:line="254" w:lineRule="auto"/>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50460E" w14:textId="54A11D95" w:rsidR="00CF6B5D" w:rsidRDefault="00CF6B5D" w:rsidP="00AD4FD8">
            <w:pPr>
              <w:spacing w:line="254" w:lineRule="auto"/>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58683DC" w14:textId="0A9C376B" w:rsidR="00CF6B5D" w:rsidRDefault="00CF6B5D" w:rsidP="00AD4FD8">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7D5B21" w14:textId="6B9D7887"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1DAA0C" w14:textId="7C85BDD2" w:rsidR="00CF6B5D" w:rsidRDefault="008F141C"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117CE2" w14:textId="7C9F0D99" w:rsidR="00CF6B5D" w:rsidRDefault="00CF6B5D" w:rsidP="00AD4FD8">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F09A82" w14:textId="45C91437" w:rsidR="00CF6B5D" w:rsidRDefault="00CF6B5D" w:rsidP="00AD4FD8">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8DC5D2" w14:textId="77777777" w:rsidR="00CF6B5D" w:rsidRDefault="00CF6B5D" w:rsidP="00AD4FD8">
            <w:pPr>
              <w:spacing w:line="254" w:lineRule="auto"/>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3CEAE693" w14:textId="77777777" w:rsidR="00CF6B5D" w:rsidRDefault="00CF6B5D" w:rsidP="00AD4FD8">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1A9C74B7" w14:textId="77777777" w:rsidR="00CF6B5D" w:rsidRDefault="00CF6B5D" w:rsidP="00AD4FD8">
            <w:pPr>
              <w:spacing w:after="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7F3645C0" w14:textId="77777777" w:rsidR="00CF6B5D" w:rsidRDefault="00CF6B5D" w:rsidP="00AD4FD8">
            <w:pPr>
              <w:spacing w:line="254" w:lineRule="auto"/>
              <w:ind w:left="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w:t>
            </w:r>
          </w:p>
          <w:p w14:paraId="4B642DBD" w14:textId="601EDC92"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3B948F" w14:textId="05703BFF"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BF172D" w14:textId="3235B0FB" w:rsidR="00CF6B5D" w:rsidRDefault="00CF6B5D" w:rsidP="00AD4FD8">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F6B5D" w14:paraId="783AF2D6" w14:textId="77777777" w:rsidTr="00CF6B5D">
        <w:trPr>
          <w:gridAfter w:val="1"/>
          <w:wAfter w:w="221" w:type="dxa"/>
        </w:trPr>
        <w:tc>
          <w:tcPr>
            <w:tcW w:w="0" w:type="auto"/>
            <w:shd w:val="clear" w:color="auto" w:fill="E7E6E6" w:themeFill="background2"/>
            <w:vAlign w:val="center"/>
          </w:tcPr>
          <w:p w14:paraId="3F3B4527" w14:textId="50E3CF90" w:rsidR="00CF6B5D" w:rsidRDefault="00CF6B5D" w:rsidP="00AD4FD8">
            <w:pPr>
              <w:jc w:val="center"/>
              <w:rPr>
                <w:rFonts w:ascii="Arial" w:hAnsi="Arial" w:cs="Arial"/>
                <w:b/>
                <w:sz w:val="20"/>
              </w:rPr>
            </w:pPr>
            <w:r>
              <w:rPr>
                <w:rFonts w:ascii="Arial" w:hAnsi="Arial" w:cs="Arial"/>
                <w:b/>
                <w:sz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D8C3E8" w14:textId="17DCD215" w:rsidR="00CF6B5D" w:rsidRPr="00CE3855" w:rsidRDefault="00CF6B5D" w:rsidP="00AD4FD8">
            <w:pP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 xml:space="preserve">Obtain and archive elevation certificates for NFIP compliance.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350EF5" w14:textId="31D02085" w:rsidR="00CF6B5D" w:rsidRDefault="008F141C" w:rsidP="00CF6B5D">
            <w:pPr>
              <w:spacing w:line="254" w:lineRule="auto"/>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211778" w14:textId="2515D910" w:rsidR="00CF6B5D" w:rsidRDefault="00CF6B5D" w:rsidP="00AD4FD8">
            <w:pPr>
              <w:spacing w:line="254" w:lineRule="auto"/>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19E073D9" w14:textId="428E44F7" w:rsidR="00CF6B5D" w:rsidRDefault="00CF6B5D" w:rsidP="00AD4FD8">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C91A22" w14:textId="6668DD11"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FC5D13" w14:textId="4102D754" w:rsidR="00CF6B5D" w:rsidRDefault="008F141C"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8B69C1" w14:textId="0CF09D69" w:rsidR="00CF6B5D" w:rsidRDefault="00CF6B5D" w:rsidP="00AD4FD8">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518BC" w14:textId="1D5CB6B6" w:rsidR="00CF6B5D" w:rsidRDefault="00CF6B5D" w:rsidP="00AD4FD8">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181940" w14:textId="77777777" w:rsidR="00CF6B5D" w:rsidRDefault="00CF6B5D" w:rsidP="00AD4FD8">
            <w:pPr>
              <w:spacing w:line="254" w:lineRule="auto"/>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1B8D80B2" w14:textId="77777777" w:rsidR="00CF6B5D" w:rsidRDefault="00CF6B5D" w:rsidP="00AD4FD8">
            <w:pPr>
              <w:spacing w:line="254" w:lineRule="auto"/>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5372B571" w14:textId="1E8EFB57"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A7A563" w14:textId="1C314374"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80B20A" w14:textId="6BB92B08" w:rsidR="00CF6B5D" w:rsidRDefault="00CF6B5D" w:rsidP="00AD4FD8">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F6B5D" w14:paraId="26566DAC" w14:textId="77777777" w:rsidTr="00CF6B5D">
        <w:trPr>
          <w:gridAfter w:val="1"/>
          <w:wAfter w:w="221" w:type="dxa"/>
        </w:trPr>
        <w:tc>
          <w:tcPr>
            <w:tcW w:w="0" w:type="auto"/>
            <w:shd w:val="clear" w:color="auto" w:fill="auto"/>
            <w:vAlign w:val="center"/>
          </w:tcPr>
          <w:p w14:paraId="241F7A90" w14:textId="365429F2" w:rsidR="00CF6B5D" w:rsidRDefault="00CF6B5D" w:rsidP="00AD4FD8">
            <w:pPr>
              <w:jc w:val="center"/>
              <w:rPr>
                <w:rFonts w:ascii="Arial" w:hAnsi="Arial" w:cs="Arial"/>
                <w:b/>
                <w:sz w:val="20"/>
              </w:rPr>
            </w:pPr>
            <w:r>
              <w:rPr>
                <w:rFonts w:ascii="Arial" w:hAnsi="Arial" w:cs="Arial"/>
                <w:b/>
                <w:sz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ADA600" w14:textId="4ADC30DE" w:rsidR="00CF6B5D" w:rsidRPr="008A1FD7" w:rsidRDefault="00CF6B5D" w:rsidP="008A1FD7">
            <w:pPr>
              <w:spacing w:after="2"/>
              <w:ind w:left="2"/>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Continue to support the implementation, monitoring, maintenance, and updating of this Plan, as defined in Section 7.0. </w:t>
            </w:r>
          </w:p>
        </w:tc>
        <w:tc>
          <w:tcPr>
            <w:tcW w:w="0" w:type="auto"/>
            <w:tcBorders>
              <w:top w:val="single" w:sz="4" w:space="0" w:color="000000"/>
              <w:left w:val="single" w:sz="4" w:space="0" w:color="000000"/>
              <w:bottom w:val="single" w:sz="4" w:space="0" w:color="000000"/>
              <w:right w:val="single" w:sz="4" w:space="0" w:color="000000"/>
            </w:tcBorders>
            <w:vAlign w:val="center"/>
          </w:tcPr>
          <w:p w14:paraId="31996BFF" w14:textId="250B8A62" w:rsidR="00CF6B5D" w:rsidRDefault="008F141C"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9323C2" w14:textId="48564B74"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EC636FA" w14:textId="72CF9F1E" w:rsidR="00CF6B5D" w:rsidRDefault="00CF6B5D" w:rsidP="00AD4FD8">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37DAA8" w14:textId="15766ABF"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CC1D99" w14:textId="2A886DB7" w:rsidR="00CF6B5D" w:rsidRDefault="008F141C" w:rsidP="00AD4FD8">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9B5131"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139843C3" w14:textId="0D868DEF" w:rsidR="00CF6B5D" w:rsidRDefault="00CF6B5D" w:rsidP="00AD4FD8">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ABF205" w14:textId="77777777" w:rsidR="00CF6B5D" w:rsidRDefault="00CF6B5D" w:rsidP="00AD4FD8">
            <w:pPr>
              <w:ind w:hanging="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577097BC"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1579F30C"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026DCE7B"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536C46C3" w14:textId="49970439" w:rsidR="00CF6B5D" w:rsidRDefault="00CF6B5D" w:rsidP="00AD4FD8">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735977"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w:t>
            </w:r>
          </w:p>
          <w:p w14:paraId="443C0558"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with support</w:t>
            </w:r>
          </w:p>
          <w:p w14:paraId="4DA5D603"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w:t>
            </w:r>
          </w:p>
          <w:p w14:paraId="6E101125"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Partners</w:t>
            </w:r>
          </w:p>
          <w:p w14:paraId="796EB365"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through</w:t>
            </w:r>
            <w:proofErr w:type="gramEnd"/>
            <w:r>
              <w:rPr>
                <w:rFonts w:ascii="Arial" w:hAnsi="Arial" w:cs="Arial"/>
                <w:color w:val="767171" w:themeColor="background2" w:themeShade="80"/>
                <w:sz w:val="20"/>
                <w:szCs w:val="20"/>
              </w:rPr>
              <w:t xml:space="preserve"> their</w:t>
            </w:r>
          </w:p>
          <w:p w14:paraId="26E52CBE"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Points of</w:t>
            </w:r>
          </w:p>
          <w:p w14:paraId="40F24306"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Contact),</w:t>
            </w:r>
          </w:p>
          <w:p w14:paraId="7BE38625" w14:textId="29021A64"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9E3B71" w14:textId="3B92EDE1"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B1F862"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B5B3D95" w14:textId="0192B36D" w:rsidR="00CF6B5D" w:rsidRDefault="00CF6B5D" w:rsidP="00AD4FD8">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63EC53CF" w14:textId="77777777" w:rsidTr="00CF6B5D">
        <w:trPr>
          <w:gridAfter w:val="1"/>
          <w:wAfter w:w="221" w:type="dxa"/>
        </w:trPr>
        <w:tc>
          <w:tcPr>
            <w:tcW w:w="0" w:type="auto"/>
            <w:shd w:val="clear" w:color="auto" w:fill="E7E6E6" w:themeFill="background2"/>
            <w:vAlign w:val="center"/>
          </w:tcPr>
          <w:p w14:paraId="591FAB43" w14:textId="252A547F" w:rsidR="00CF6B5D" w:rsidRDefault="00CF6B5D" w:rsidP="00AD4FD8">
            <w:pPr>
              <w:jc w:val="center"/>
              <w:rPr>
                <w:rFonts w:ascii="Arial" w:hAnsi="Arial" w:cs="Arial"/>
                <w:b/>
                <w:sz w:val="20"/>
              </w:rPr>
            </w:pPr>
            <w:r>
              <w:rPr>
                <w:rFonts w:ascii="Arial" w:hAnsi="Arial" w:cs="Arial"/>
                <w:b/>
                <w:sz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FA073A" w14:textId="7C4B95E7" w:rsidR="00CF6B5D" w:rsidRPr="00422B9C" w:rsidRDefault="00CF6B5D" w:rsidP="00422B9C">
            <w:pPr>
              <w:spacing w:line="254" w:lineRule="auto"/>
              <w:ind w:left="2"/>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Comprehensive </w:t>
            </w:r>
            <w:r>
              <w:rPr>
                <w:rFonts w:ascii="Arial" w:hAnsi="Arial" w:cs="Arial"/>
                <w:color w:val="767171" w:themeColor="background2" w:themeShade="80"/>
                <w:sz w:val="20"/>
                <w:szCs w:val="20"/>
              </w:rPr>
              <w:lastRenderedPageBreak/>
              <w:t xml:space="preserve">Emergency Management Plans.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F05FD8" w14:textId="4915D0B8" w:rsidR="00CF6B5D" w:rsidRDefault="003F297D"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7AE13A" w14:textId="2B985B39"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8F40666" w14:textId="4E1F50E6" w:rsidR="00CF6B5D" w:rsidRDefault="00CF6B5D" w:rsidP="00AD4FD8">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A65816" w14:textId="2953AAB2"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8E2674" w14:textId="70E2E291" w:rsidR="00CF6B5D" w:rsidRDefault="003F297D" w:rsidP="00AD4FD8">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65D72E" w14:textId="71157088" w:rsidR="00CF6B5D" w:rsidRDefault="00CF6B5D" w:rsidP="00AD4FD8">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FCCB8B" w14:textId="16F04DB4" w:rsidR="00CF6B5D" w:rsidRDefault="00CF6B5D" w:rsidP="00AD4FD8">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194015" w14:textId="3A23AD24"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BC1C07" w14:textId="34BACFD0"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FBC8BD"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C8C0D70" w14:textId="2D50D40D" w:rsidR="00CF6B5D" w:rsidRDefault="00CF6B5D" w:rsidP="00AD4FD8">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68089315" w14:textId="77777777" w:rsidTr="00CF6B5D">
        <w:trPr>
          <w:gridAfter w:val="1"/>
          <w:wAfter w:w="221" w:type="dxa"/>
        </w:trPr>
        <w:tc>
          <w:tcPr>
            <w:tcW w:w="0" w:type="auto"/>
            <w:shd w:val="clear" w:color="auto" w:fill="auto"/>
            <w:vAlign w:val="center"/>
          </w:tcPr>
          <w:p w14:paraId="3F8F39C3" w14:textId="4A7B845B" w:rsidR="00CF6B5D" w:rsidRDefault="00CF6B5D" w:rsidP="00AD4FD8">
            <w:pPr>
              <w:jc w:val="center"/>
              <w:rPr>
                <w:rFonts w:ascii="Arial" w:hAnsi="Arial" w:cs="Arial"/>
                <w:b/>
                <w:sz w:val="20"/>
              </w:rPr>
            </w:pPr>
            <w:r>
              <w:rPr>
                <w:rFonts w:ascii="Arial" w:hAnsi="Arial" w:cs="Arial"/>
                <w:b/>
                <w:sz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A7BE76" w14:textId="48FE7CB9" w:rsidR="00CF6B5D" w:rsidRPr="00CE3855" w:rsidRDefault="00CF6B5D" w:rsidP="00AD4FD8">
            <w:pP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0" w:type="auto"/>
            <w:tcBorders>
              <w:top w:val="single" w:sz="4" w:space="0" w:color="000000"/>
              <w:left w:val="single" w:sz="4" w:space="0" w:color="000000"/>
              <w:bottom w:val="single" w:sz="4" w:space="0" w:color="000000"/>
              <w:right w:val="single" w:sz="4" w:space="0" w:color="000000"/>
            </w:tcBorders>
            <w:vAlign w:val="center"/>
          </w:tcPr>
          <w:p w14:paraId="1962B5F4" w14:textId="5F8DCBAC" w:rsidR="00CF6B5D" w:rsidRDefault="003F297D" w:rsidP="00CF6B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076A09" w14:textId="64227801"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62429FCA" w14:textId="707B80E2" w:rsidR="00CF6B5D" w:rsidRDefault="00CF6B5D" w:rsidP="00AD4FD8">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F8EA04" w14:textId="69D91E24"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3668EE" w14:textId="2EE5BC06" w:rsidR="00CF6B5D" w:rsidRDefault="003F297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644542" w14:textId="7DBC23D7" w:rsidR="00CF6B5D" w:rsidRDefault="00CF6B5D" w:rsidP="00AD4FD8">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C1C3CD" w14:textId="6A1A15D4" w:rsidR="00CF6B5D" w:rsidRDefault="00CF6B5D" w:rsidP="00AD4FD8">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4E20AB" w14:textId="77777777" w:rsidR="00CF6B5D" w:rsidRDefault="00CF6B5D" w:rsidP="00AD4FD8">
            <w:pPr>
              <w:spacing w:after="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3148281F"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w:t>
            </w:r>
          </w:p>
          <w:p w14:paraId="2B816C9C" w14:textId="38380B99"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306E0C" w14:textId="7DF723B9"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E00B10" w14:textId="77777777" w:rsidR="00CF6B5D" w:rsidRDefault="00CF6B5D" w:rsidP="00AD4F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1FFA7FE1" w14:textId="74154E75" w:rsidR="00CF6B5D" w:rsidRDefault="00CF6B5D" w:rsidP="00AD4FD8">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F6B5D" w14:paraId="19F6F173" w14:textId="77777777" w:rsidTr="00CF6B5D">
        <w:trPr>
          <w:gridAfter w:val="1"/>
          <w:wAfter w:w="221" w:type="dxa"/>
        </w:trPr>
        <w:tc>
          <w:tcPr>
            <w:tcW w:w="0" w:type="auto"/>
            <w:shd w:val="clear" w:color="auto" w:fill="E7E6E6" w:themeFill="background2"/>
            <w:vAlign w:val="center"/>
          </w:tcPr>
          <w:p w14:paraId="123762BD" w14:textId="09B63874" w:rsidR="00CF6B5D" w:rsidRDefault="00CF6B5D" w:rsidP="00AD4FD8">
            <w:pPr>
              <w:jc w:val="center"/>
              <w:rPr>
                <w:rFonts w:ascii="Arial" w:hAnsi="Arial" w:cs="Arial"/>
                <w:b/>
                <w:sz w:val="20"/>
              </w:rPr>
            </w:pPr>
            <w:r>
              <w:rPr>
                <w:rFonts w:ascii="Arial" w:hAnsi="Arial" w:cs="Arial"/>
                <w:b/>
                <w:sz w:val="20"/>
              </w:rPr>
              <w:t>24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D3A6BA" w14:textId="37187D14" w:rsidR="00CF6B5D" w:rsidRPr="00CE3855" w:rsidRDefault="00CF6B5D" w:rsidP="00AD4FD8">
            <w:pPr>
              <w:rPr>
                <w:rFonts w:ascii="Arial" w:eastAsia="Arial" w:hAnsi="Arial" w:cs="Arial"/>
                <w:color w:val="767171" w:themeColor="background2" w:themeShade="80"/>
                <w:sz w:val="20"/>
                <w:szCs w:val="20"/>
              </w:rPr>
            </w:pPr>
            <w:r>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033A62" w14:textId="0636BBFA" w:rsidR="00CF6B5D" w:rsidRDefault="003F297D" w:rsidP="00CF6B5D">
            <w:pPr>
              <w:jc w:val="center"/>
              <w:rPr>
                <w:rFonts w:ascii="Arial" w:hAnsi="Arial" w:cs="Arial"/>
                <w:color w:val="767171" w:themeColor="background2" w:themeShade="80"/>
                <w:sz w:val="20"/>
              </w:rPr>
            </w:pPr>
            <w:r>
              <w:rPr>
                <w:rFonts w:ascii="Arial" w:hAnsi="Arial" w:cs="Arial"/>
                <w:color w:val="767171" w:themeColor="background2" w:themeShade="80"/>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6C0FBF" w14:textId="5C373543"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5FB02501" w14:textId="3FA4BB5F" w:rsidR="00CF6B5D" w:rsidRDefault="00CF6B5D" w:rsidP="00AD4FD8">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8885E3" w14:textId="16A927B4"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8505DF" w14:textId="627A187F" w:rsidR="00CF6B5D" w:rsidRDefault="003F297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3EFC87" w14:textId="5C28B513" w:rsidR="00CF6B5D" w:rsidRDefault="00CF6B5D" w:rsidP="00AD4FD8">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6A8994" w14:textId="38F150EC" w:rsidR="00CF6B5D" w:rsidRDefault="00CF6B5D" w:rsidP="00AD4FD8">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92CF87"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74304B07"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2E2CD7FF" w14:textId="7BBB3557"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71454" w14:textId="35125B9B"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8380F4" w14:textId="6F81DD31" w:rsidR="00CF6B5D" w:rsidRDefault="00CF6B5D" w:rsidP="00AD4FD8">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N/A</w:t>
            </w:r>
          </w:p>
        </w:tc>
      </w:tr>
      <w:tr w:rsidR="00CF6B5D" w14:paraId="06F2F03D" w14:textId="77777777" w:rsidTr="00CF6B5D">
        <w:trPr>
          <w:gridAfter w:val="1"/>
          <w:wAfter w:w="221" w:type="dxa"/>
        </w:trPr>
        <w:tc>
          <w:tcPr>
            <w:tcW w:w="0" w:type="auto"/>
            <w:shd w:val="clear" w:color="auto" w:fill="auto"/>
            <w:vAlign w:val="center"/>
          </w:tcPr>
          <w:p w14:paraId="33125FB6" w14:textId="5D94014F" w:rsidR="00CF6B5D" w:rsidRDefault="00CF6B5D" w:rsidP="00AD4FD8">
            <w:pPr>
              <w:jc w:val="center"/>
              <w:rPr>
                <w:rFonts w:ascii="Arial" w:hAnsi="Arial" w:cs="Arial"/>
                <w:b/>
                <w:sz w:val="20"/>
              </w:rPr>
            </w:pPr>
            <w:r>
              <w:rPr>
                <w:rFonts w:ascii="Arial" w:hAnsi="Arial" w:cs="Arial"/>
                <w:b/>
                <w:sz w:val="2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EEA8E0" w14:textId="6443CF34" w:rsidR="00CF6B5D" w:rsidRPr="00CE3855" w:rsidRDefault="00CF6B5D" w:rsidP="00AD4FD8">
            <w:pPr>
              <w:rPr>
                <w:rFonts w:ascii="Arial" w:eastAsia="Arial" w:hAnsi="Arial" w:cs="Arial"/>
                <w:color w:val="767171" w:themeColor="background2" w:themeShade="80"/>
                <w:sz w:val="20"/>
                <w:szCs w:val="20"/>
              </w:rPr>
            </w:pPr>
            <w:r>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0" w:type="auto"/>
            <w:tcBorders>
              <w:top w:val="single" w:sz="4" w:space="0" w:color="000000"/>
              <w:left w:val="single" w:sz="4" w:space="0" w:color="000000"/>
              <w:bottom w:val="single" w:sz="4" w:space="0" w:color="000000"/>
              <w:right w:val="single" w:sz="4" w:space="0" w:color="000000"/>
            </w:tcBorders>
            <w:vAlign w:val="center"/>
          </w:tcPr>
          <w:p w14:paraId="246940AE" w14:textId="69954BDD" w:rsidR="00CF6B5D" w:rsidRDefault="009F78DC" w:rsidP="00CF6B5D">
            <w:pPr>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480716" w14:textId="3E8F8EE2"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78D17875" w14:textId="60449FF8" w:rsidR="00CF6B5D" w:rsidRDefault="00CF6B5D" w:rsidP="00AD4FD8">
            <w:pPr>
              <w:ind w:right="52"/>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070D9A" w14:textId="4E5893B6"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A19268" w14:textId="05511592"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7A61DE" w14:textId="4FA17A4B" w:rsidR="00CF6B5D" w:rsidRDefault="00CF6B5D" w:rsidP="00AD4FD8">
            <w:pPr>
              <w:ind w:left="50"/>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D8B9DF"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1A5F6DB7"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Budget,</w:t>
            </w:r>
          </w:p>
          <w:p w14:paraId="5A00D248"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0309636F" w14:textId="6C8FF4F6" w:rsidR="00CF6B5D" w:rsidRDefault="00CF6B5D" w:rsidP="00AD4FD8">
            <w:pPr>
              <w:ind w:left="5" w:hanging="5"/>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6124FE"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36D51C4F"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1A384E60" w14:textId="28ABDC3E"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72EFAA" w14:textId="77777777" w:rsidR="00CF6B5D" w:rsidRDefault="00CF6B5D" w:rsidP="00AD4FD8">
            <w:pPr>
              <w:jc w:val="center"/>
              <w:rPr>
                <w:rFonts w:ascii="Arial" w:hAnsi="Arial" w:cs="Arial"/>
                <w:color w:val="767171" w:themeColor="background2" w:themeShade="80"/>
                <w:sz w:val="20"/>
              </w:rPr>
            </w:pPr>
            <w:r>
              <w:rPr>
                <w:rFonts w:ascii="Arial" w:hAnsi="Arial" w:cs="Arial"/>
                <w:color w:val="767171" w:themeColor="background2" w:themeShade="80"/>
                <w:sz w:val="20"/>
              </w:rPr>
              <w:t>Short-,</w:t>
            </w:r>
          </w:p>
          <w:p w14:paraId="7D23836D" w14:textId="1661197D" w:rsidR="00CF6B5D" w:rsidRDefault="00CF6B5D" w:rsidP="00AD4FD8">
            <w:pPr>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long-term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75F989" w14:textId="089F6D24" w:rsidR="00CF6B5D" w:rsidRDefault="00CF6B5D" w:rsidP="00AD4FD8">
            <w:pPr>
              <w:ind w:right="56"/>
              <w:jc w:val="center"/>
              <w:rPr>
                <w:rFonts w:ascii="Arial" w:eastAsia="Arial" w:hAnsi="Arial" w:cs="Arial"/>
                <w:color w:val="767171" w:themeColor="background2" w:themeShade="80"/>
                <w:sz w:val="20"/>
                <w:szCs w:val="20"/>
              </w:rPr>
            </w:pPr>
            <w:r>
              <w:rPr>
                <w:rFonts w:ascii="Arial" w:hAnsi="Arial" w:cs="Arial"/>
                <w:color w:val="767171" w:themeColor="background2" w:themeShade="80"/>
                <w:sz w:val="20"/>
              </w:rPr>
              <w:t>N/A</w:t>
            </w:r>
          </w:p>
        </w:tc>
      </w:tr>
      <w:tr w:rsidR="00CF6B5D" w14:paraId="0AE5AFD6" w14:textId="77777777" w:rsidTr="00CF6B5D">
        <w:trPr>
          <w:gridAfter w:val="1"/>
          <w:wAfter w:w="221" w:type="dxa"/>
        </w:trPr>
        <w:tc>
          <w:tcPr>
            <w:tcW w:w="0" w:type="auto"/>
            <w:shd w:val="clear" w:color="auto" w:fill="EAEAEA"/>
            <w:vAlign w:val="center"/>
          </w:tcPr>
          <w:p w14:paraId="445DF085" w14:textId="534DD4ED" w:rsidR="00CF6B5D" w:rsidRPr="001D0ECF" w:rsidRDefault="00CF6B5D" w:rsidP="000E392D">
            <w:pPr>
              <w:jc w:val="center"/>
              <w:rPr>
                <w:rFonts w:ascii="Arial" w:hAnsi="Arial" w:cs="Arial"/>
                <w:b/>
                <w:sz w:val="20"/>
              </w:rPr>
            </w:pPr>
            <w:r w:rsidRPr="001D0ECF">
              <w:rPr>
                <w:rFonts w:ascii="Arial" w:hAnsi="Arial" w:cs="Arial"/>
                <w:b/>
                <w:sz w:val="20"/>
              </w:rPr>
              <w:t>26</w:t>
            </w:r>
          </w:p>
        </w:tc>
        <w:tc>
          <w:tcPr>
            <w:tcW w:w="0" w:type="auto"/>
            <w:tcBorders>
              <w:top w:val="single" w:sz="4" w:space="0" w:color="000000"/>
              <w:left w:val="single" w:sz="4" w:space="0" w:color="000000"/>
              <w:bottom w:val="single" w:sz="4" w:space="0" w:color="000000"/>
              <w:right w:val="single" w:sz="4" w:space="0" w:color="000000"/>
            </w:tcBorders>
            <w:shd w:val="clear" w:color="auto" w:fill="EAEAEA"/>
            <w:vAlign w:val="center"/>
          </w:tcPr>
          <w:p w14:paraId="62E0FDFF" w14:textId="493D96C3" w:rsidR="00CF6B5D" w:rsidRPr="001D0ECF" w:rsidRDefault="00CF6B5D" w:rsidP="000E392D">
            <w:pPr>
              <w:rPr>
                <w:rFonts w:ascii="Arial" w:hAnsi="Arial" w:cs="Arial"/>
                <w:color w:val="767171" w:themeColor="background2" w:themeShade="80"/>
                <w:sz w:val="20"/>
              </w:rPr>
            </w:pPr>
            <w:r w:rsidRPr="001D0ECF">
              <w:rPr>
                <w:rFonts w:ascii="Arial" w:hAnsi="Arial" w:cs="Arial"/>
                <w:color w:val="767171" w:themeColor="background2" w:themeShade="80"/>
                <w:sz w:val="20"/>
                <w:szCs w:val="20"/>
              </w:rPr>
              <w:t xml:space="preserve">Help communities upstream and downstream of the </w:t>
            </w:r>
            <w:proofErr w:type="spellStart"/>
            <w:r w:rsidRPr="001D0ECF">
              <w:rPr>
                <w:rFonts w:ascii="Arial" w:hAnsi="Arial" w:cs="Arial"/>
                <w:color w:val="767171" w:themeColor="background2" w:themeShade="80"/>
                <w:sz w:val="20"/>
                <w:szCs w:val="20"/>
              </w:rPr>
              <w:t>Minsi</w:t>
            </w:r>
            <w:proofErr w:type="spellEnd"/>
            <w:r w:rsidRPr="001D0ECF">
              <w:rPr>
                <w:rFonts w:ascii="Arial" w:hAnsi="Arial" w:cs="Arial"/>
                <w:color w:val="767171" w:themeColor="background2" w:themeShade="80"/>
                <w:sz w:val="20"/>
                <w:szCs w:val="20"/>
              </w:rPr>
              <w:t xml:space="preserve"> Lake Dam and communities that could be impacted by dam failure (e.g., loss of water for firefighting activities if </w:t>
            </w:r>
            <w:r w:rsidRPr="001D0ECF">
              <w:rPr>
                <w:rFonts w:ascii="Arial" w:hAnsi="Arial" w:cs="Arial"/>
                <w:color w:val="767171" w:themeColor="background2" w:themeShade="80"/>
                <w:sz w:val="20"/>
                <w:szCs w:val="20"/>
              </w:rPr>
              <w:lastRenderedPageBreak/>
              <w:t>they rely on a reservoir) to better understand their risk to be better prepared during an emergency.</w:t>
            </w:r>
          </w:p>
        </w:tc>
        <w:tc>
          <w:tcPr>
            <w:tcW w:w="0" w:type="auto"/>
            <w:tcBorders>
              <w:top w:val="single" w:sz="4" w:space="0" w:color="000000"/>
              <w:left w:val="single" w:sz="4" w:space="0" w:color="000000"/>
              <w:bottom w:val="single" w:sz="4" w:space="0" w:color="000000"/>
              <w:right w:val="single" w:sz="4" w:space="0" w:color="000000"/>
            </w:tcBorders>
            <w:shd w:val="clear" w:color="auto" w:fill="EAEAEA"/>
            <w:vAlign w:val="center"/>
          </w:tcPr>
          <w:p w14:paraId="7213FF23" w14:textId="64C08F0A" w:rsidR="00CF6B5D" w:rsidRPr="001D0ECF" w:rsidRDefault="009F78DC" w:rsidP="00CF6B5D">
            <w:pPr>
              <w:ind w:right="52"/>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27</w:t>
            </w:r>
          </w:p>
        </w:tc>
        <w:tc>
          <w:tcPr>
            <w:tcW w:w="0" w:type="auto"/>
            <w:tcBorders>
              <w:top w:val="single" w:sz="4" w:space="0" w:color="000000"/>
              <w:left w:val="single" w:sz="4" w:space="0" w:color="000000"/>
              <w:bottom w:val="single" w:sz="4" w:space="0" w:color="000000"/>
              <w:right w:val="single" w:sz="4" w:space="0" w:color="000000"/>
            </w:tcBorders>
            <w:shd w:val="clear" w:color="auto" w:fill="EAEAEA"/>
            <w:vAlign w:val="center"/>
          </w:tcPr>
          <w:p w14:paraId="6C7D1E1D" w14:textId="12FF956C" w:rsidR="00CF6B5D" w:rsidRPr="001D0ECF" w:rsidRDefault="00CF6B5D" w:rsidP="00091044">
            <w:pPr>
              <w:ind w:right="52"/>
              <w:jc w:val="center"/>
              <w:rPr>
                <w:rFonts w:ascii="Arial" w:hAnsi="Arial" w:cs="Arial"/>
                <w:color w:val="767171" w:themeColor="background2" w:themeShade="80"/>
                <w:sz w:val="20"/>
              </w:rPr>
            </w:pPr>
            <w:r w:rsidRPr="001D0ECF">
              <w:rPr>
                <w:rFonts w:ascii="Arial" w:hAnsi="Arial" w:cs="Arial"/>
                <w:color w:val="767171" w:themeColor="background2" w:themeShade="80"/>
                <w:sz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AEAEA"/>
            <w:vAlign w:val="center"/>
          </w:tcPr>
          <w:p w14:paraId="16F92FC1" w14:textId="6DCC78B8" w:rsidR="00CF6B5D" w:rsidRPr="001D0ECF" w:rsidRDefault="00CF6B5D" w:rsidP="000E392D">
            <w:pPr>
              <w:jc w:val="center"/>
              <w:rPr>
                <w:rFonts w:ascii="Arial" w:hAnsi="Arial" w:cs="Arial"/>
                <w:color w:val="767171" w:themeColor="background2" w:themeShade="80"/>
                <w:sz w:val="20"/>
              </w:rPr>
            </w:pPr>
            <w:r w:rsidRPr="001D0ECF">
              <w:rPr>
                <w:rFonts w:ascii="Arial" w:hAnsi="Arial" w:cs="Arial"/>
                <w:color w:val="767171" w:themeColor="background2" w:themeShade="80"/>
                <w:sz w:val="20"/>
                <w:szCs w:val="20"/>
              </w:rPr>
              <w:t>Dam Failure, Flood</w:t>
            </w:r>
          </w:p>
        </w:tc>
        <w:tc>
          <w:tcPr>
            <w:tcW w:w="0" w:type="auto"/>
            <w:tcBorders>
              <w:top w:val="single" w:sz="4" w:space="0" w:color="000000"/>
              <w:left w:val="single" w:sz="4" w:space="0" w:color="000000"/>
              <w:bottom w:val="single" w:sz="4" w:space="0" w:color="000000"/>
              <w:right w:val="single" w:sz="4" w:space="0" w:color="000000"/>
            </w:tcBorders>
            <w:shd w:val="clear" w:color="auto" w:fill="EAEAEA"/>
            <w:vAlign w:val="center"/>
          </w:tcPr>
          <w:p w14:paraId="70A9C445" w14:textId="2FC9DBA5" w:rsidR="00CF6B5D" w:rsidRPr="001D0ECF" w:rsidRDefault="009F78DC" w:rsidP="000E392D">
            <w:pPr>
              <w:jc w:val="center"/>
              <w:rPr>
                <w:rFonts w:ascii="Arial" w:hAnsi="Arial" w:cs="Arial"/>
                <w:color w:val="767171" w:themeColor="background2" w:themeShade="80"/>
                <w:sz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AEAEA"/>
            <w:vAlign w:val="center"/>
          </w:tcPr>
          <w:p w14:paraId="3BDB7E02" w14:textId="4A287715" w:rsidR="00CF6B5D" w:rsidRPr="001D0ECF" w:rsidRDefault="00CF6B5D" w:rsidP="000E392D">
            <w:pPr>
              <w:ind w:left="50"/>
              <w:jc w:val="center"/>
              <w:rPr>
                <w:rFonts w:ascii="Arial" w:hAnsi="Arial" w:cs="Arial"/>
                <w:color w:val="767171" w:themeColor="background2" w:themeShade="80"/>
                <w:sz w:val="20"/>
              </w:rPr>
            </w:pPr>
            <w:r w:rsidRPr="001D0ECF">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AEAEA"/>
            <w:vAlign w:val="center"/>
          </w:tcPr>
          <w:p w14:paraId="6E7DDEC7" w14:textId="54C202F4" w:rsidR="00CF6B5D" w:rsidRPr="001D0ECF" w:rsidRDefault="00CF6B5D" w:rsidP="000E392D">
            <w:pPr>
              <w:jc w:val="center"/>
              <w:rPr>
                <w:rFonts w:ascii="Arial" w:hAnsi="Arial" w:cs="Arial"/>
                <w:color w:val="767171" w:themeColor="background2" w:themeShade="80"/>
                <w:sz w:val="20"/>
              </w:rPr>
            </w:pPr>
            <w:r w:rsidRPr="001D0ECF">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AEAEA"/>
            <w:vAlign w:val="center"/>
          </w:tcPr>
          <w:p w14:paraId="6DD86024" w14:textId="6F371FFA" w:rsidR="00CF6B5D" w:rsidRPr="001D0ECF" w:rsidRDefault="00CF6B5D" w:rsidP="000E392D">
            <w:pPr>
              <w:jc w:val="center"/>
              <w:rPr>
                <w:rFonts w:ascii="Arial" w:hAnsi="Arial" w:cs="Arial"/>
                <w:color w:val="767171" w:themeColor="background2" w:themeShade="80"/>
                <w:sz w:val="20"/>
              </w:rPr>
            </w:pPr>
            <w:r w:rsidRPr="001D0ECF">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AEAEA"/>
            <w:vAlign w:val="center"/>
          </w:tcPr>
          <w:p w14:paraId="20ED3BFE" w14:textId="44063ED0" w:rsidR="00CF6B5D" w:rsidRPr="001D0ECF" w:rsidRDefault="00CF6B5D" w:rsidP="000E392D">
            <w:pPr>
              <w:jc w:val="center"/>
              <w:rPr>
                <w:rFonts w:ascii="Arial" w:hAnsi="Arial" w:cs="Arial"/>
                <w:color w:val="767171" w:themeColor="background2" w:themeShade="80"/>
                <w:sz w:val="20"/>
              </w:rPr>
            </w:pPr>
            <w:r w:rsidRPr="001D0ECF">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AEAEA"/>
            <w:vAlign w:val="center"/>
          </w:tcPr>
          <w:p w14:paraId="48233CF0" w14:textId="24AEE440" w:rsidR="00CF6B5D" w:rsidRPr="001D0ECF" w:rsidRDefault="00CF6B5D" w:rsidP="000E392D">
            <w:pPr>
              <w:ind w:right="56"/>
              <w:jc w:val="center"/>
              <w:rPr>
                <w:rFonts w:ascii="Arial" w:hAnsi="Arial" w:cs="Arial"/>
                <w:color w:val="767171" w:themeColor="background2" w:themeShade="80"/>
                <w:sz w:val="20"/>
              </w:rPr>
            </w:pPr>
            <w:r w:rsidRPr="001D0ECF">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E90345">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F598" w14:textId="77777777" w:rsidR="00E90345" w:rsidRDefault="00E90345" w:rsidP="00FF547A">
      <w:pPr>
        <w:spacing w:after="0" w:line="240" w:lineRule="auto"/>
      </w:pPr>
      <w:r>
        <w:separator/>
      </w:r>
    </w:p>
  </w:endnote>
  <w:endnote w:type="continuationSeparator" w:id="0">
    <w:p w14:paraId="6A6703E5" w14:textId="77777777" w:rsidR="00E90345" w:rsidRDefault="00E90345" w:rsidP="00FF547A">
      <w:pPr>
        <w:spacing w:after="0" w:line="240" w:lineRule="auto"/>
      </w:pPr>
      <w:r>
        <w:continuationSeparator/>
      </w:r>
    </w:p>
  </w:endnote>
  <w:endnote w:type="continuationNotice" w:id="1">
    <w:p w14:paraId="518294E1" w14:textId="77777777" w:rsidR="00E90345" w:rsidRDefault="00E90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33783"/>
      <w:docPartObj>
        <w:docPartGallery w:val="Page Numbers (Bottom of Page)"/>
        <w:docPartUnique/>
      </w:docPartObj>
    </w:sdtPr>
    <w:sdtEndPr>
      <w:rPr>
        <w:noProof/>
        <w:color w:val="AEAAAA" w:themeColor="background2" w:themeShade="BF"/>
      </w:rPr>
    </w:sdtEndPr>
    <w:sdtContent>
      <w:p w14:paraId="095B567B" w14:textId="57CF40CF" w:rsidR="001A3566" w:rsidRPr="001A3566" w:rsidRDefault="001A3566">
        <w:pPr>
          <w:pStyle w:val="Footer"/>
          <w:jc w:val="right"/>
          <w:rPr>
            <w:color w:val="AEAAAA" w:themeColor="background2" w:themeShade="BF"/>
          </w:rPr>
        </w:pPr>
        <w:r w:rsidRPr="001A3566">
          <w:rPr>
            <w:color w:val="AEAAAA" w:themeColor="background2" w:themeShade="BF"/>
          </w:rPr>
          <w:fldChar w:fldCharType="begin"/>
        </w:r>
        <w:r w:rsidRPr="001A3566">
          <w:rPr>
            <w:color w:val="AEAAAA" w:themeColor="background2" w:themeShade="BF"/>
          </w:rPr>
          <w:instrText xml:space="preserve"> PAGE   \* MERGEFORMAT </w:instrText>
        </w:r>
        <w:r w:rsidRPr="001A3566">
          <w:rPr>
            <w:color w:val="AEAAAA" w:themeColor="background2" w:themeShade="BF"/>
          </w:rPr>
          <w:fldChar w:fldCharType="separate"/>
        </w:r>
        <w:r w:rsidRPr="001A3566">
          <w:rPr>
            <w:noProof/>
            <w:color w:val="AEAAAA" w:themeColor="background2" w:themeShade="BF"/>
          </w:rPr>
          <w:t>2</w:t>
        </w:r>
        <w:r w:rsidRPr="001A3566">
          <w:rPr>
            <w:noProof/>
            <w:color w:val="AEAAAA" w:themeColor="background2" w:themeShade="BF"/>
          </w:rPr>
          <w:fldChar w:fldCharType="end"/>
        </w:r>
      </w:p>
    </w:sdtContent>
  </w:sdt>
  <w:p w14:paraId="0CA7DC47" w14:textId="77777777" w:rsidR="001A3566" w:rsidRDefault="001A3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0F18" w14:textId="77777777" w:rsidR="00E90345" w:rsidRDefault="00E90345" w:rsidP="00FF547A">
      <w:pPr>
        <w:spacing w:after="0" w:line="240" w:lineRule="auto"/>
      </w:pPr>
      <w:r>
        <w:separator/>
      </w:r>
    </w:p>
  </w:footnote>
  <w:footnote w:type="continuationSeparator" w:id="0">
    <w:p w14:paraId="14DDC18E" w14:textId="77777777" w:rsidR="00E90345" w:rsidRDefault="00E90345" w:rsidP="00FF547A">
      <w:pPr>
        <w:spacing w:after="0" w:line="240" w:lineRule="auto"/>
      </w:pPr>
      <w:r>
        <w:continuationSeparator/>
      </w:r>
    </w:p>
  </w:footnote>
  <w:footnote w:type="continuationNotice" w:id="1">
    <w:p w14:paraId="1D032FCD" w14:textId="77777777" w:rsidR="00E90345" w:rsidRDefault="00E90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41FC37EB" w:rsidR="0027118F" w:rsidRPr="00FF547A" w:rsidRDefault="001178C7"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Upper Mount Bethel Township</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A338" w14:textId="79D2F28F" w:rsidR="001A3566" w:rsidRPr="001A3566" w:rsidRDefault="001A3566" w:rsidP="001A3566">
    <w:pPr>
      <w:pStyle w:val="Header"/>
      <w:jc w:val="right"/>
      <w:rPr>
        <w:rFonts w:ascii="Arial" w:hAnsi="Arial" w:cs="Arial"/>
        <w:color w:val="AEAAAA" w:themeColor="background2" w:themeShade="BF"/>
        <w:sz w:val="24"/>
        <w:szCs w:val="24"/>
      </w:rPr>
    </w:pPr>
    <w:r w:rsidRPr="001A3566">
      <w:rPr>
        <w:rFonts w:ascii="Arial" w:hAnsi="Arial" w:cs="Arial"/>
        <w:color w:val="AEAAAA" w:themeColor="background2" w:themeShade="BF"/>
        <w:sz w:val="24"/>
        <w:szCs w:val="24"/>
      </w:rPr>
      <w:t>Upper Mount Bethel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25A3D1E">
      <w:start w:val="1"/>
      <w:numFmt w:val="bullet"/>
      <w:lvlText w:val="o"/>
      <w:lvlJc w:val="left"/>
      <w:pPr>
        <w:ind w:left="11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1EEEEE48">
      <w:start w:val="1"/>
      <w:numFmt w:val="bullet"/>
      <w:lvlText w:val="▪"/>
      <w:lvlJc w:val="left"/>
      <w:pPr>
        <w:ind w:left="19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E732FE28">
      <w:start w:val="1"/>
      <w:numFmt w:val="bullet"/>
      <w:lvlText w:val="•"/>
      <w:lvlJc w:val="left"/>
      <w:pPr>
        <w:ind w:left="26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0226EBC">
      <w:start w:val="1"/>
      <w:numFmt w:val="bullet"/>
      <w:lvlText w:val="o"/>
      <w:lvlJc w:val="left"/>
      <w:pPr>
        <w:ind w:left="335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BE58CC7C">
      <w:start w:val="1"/>
      <w:numFmt w:val="bullet"/>
      <w:lvlText w:val="▪"/>
      <w:lvlJc w:val="left"/>
      <w:pPr>
        <w:ind w:left="407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4F6E8C16">
      <w:start w:val="1"/>
      <w:numFmt w:val="bullet"/>
      <w:lvlText w:val="•"/>
      <w:lvlJc w:val="left"/>
      <w:pPr>
        <w:ind w:left="47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D30AB3D6">
      <w:start w:val="1"/>
      <w:numFmt w:val="bullet"/>
      <w:lvlText w:val="o"/>
      <w:lvlJc w:val="left"/>
      <w:pPr>
        <w:ind w:left="55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B6C08586">
      <w:start w:val="1"/>
      <w:numFmt w:val="bullet"/>
      <w:lvlText w:val="▪"/>
      <w:lvlJc w:val="left"/>
      <w:pPr>
        <w:ind w:left="62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FC0E45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578C0"/>
    <w:rsid w:val="00066179"/>
    <w:rsid w:val="00075641"/>
    <w:rsid w:val="0007696B"/>
    <w:rsid w:val="00081739"/>
    <w:rsid w:val="000874E6"/>
    <w:rsid w:val="00091044"/>
    <w:rsid w:val="00092218"/>
    <w:rsid w:val="000936AE"/>
    <w:rsid w:val="000939D0"/>
    <w:rsid w:val="000953E1"/>
    <w:rsid w:val="000C755E"/>
    <w:rsid w:val="000E392D"/>
    <w:rsid w:val="000F4A07"/>
    <w:rsid w:val="00107515"/>
    <w:rsid w:val="00112EE2"/>
    <w:rsid w:val="001178C7"/>
    <w:rsid w:val="00146AD9"/>
    <w:rsid w:val="00151EE1"/>
    <w:rsid w:val="001751E8"/>
    <w:rsid w:val="00176F8E"/>
    <w:rsid w:val="00185464"/>
    <w:rsid w:val="00194098"/>
    <w:rsid w:val="001A3566"/>
    <w:rsid w:val="001B17A5"/>
    <w:rsid w:val="001D0ECF"/>
    <w:rsid w:val="001E26A1"/>
    <w:rsid w:val="001F2C5B"/>
    <w:rsid w:val="00220E4A"/>
    <w:rsid w:val="00222104"/>
    <w:rsid w:val="00223BD9"/>
    <w:rsid w:val="00234278"/>
    <w:rsid w:val="00245511"/>
    <w:rsid w:val="00250B0B"/>
    <w:rsid w:val="00255EA8"/>
    <w:rsid w:val="0026531D"/>
    <w:rsid w:val="00265845"/>
    <w:rsid w:val="0027118F"/>
    <w:rsid w:val="00271E85"/>
    <w:rsid w:val="00282443"/>
    <w:rsid w:val="002A06CB"/>
    <w:rsid w:val="002B2A80"/>
    <w:rsid w:val="002C205A"/>
    <w:rsid w:val="002C6C30"/>
    <w:rsid w:val="002D7200"/>
    <w:rsid w:val="002F0A9E"/>
    <w:rsid w:val="00305B52"/>
    <w:rsid w:val="00324770"/>
    <w:rsid w:val="00330E0D"/>
    <w:rsid w:val="00344798"/>
    <w:rsid w:val="00350DA2"/>
    <w:rsid w:val="0036298B"/>
    <w:rsid w:val="003832A3"/>
    <w:rsid w:val="0039479B"/>
    <w:rsid w:val="003B2F7E"/>
    <w:rsid w:val="003B7993"/>
    <w:rsid w:val="003C62C4"/>
    <w:rsid w:val="003E3153"/>
    <w:rsid w:val="003F297D"/>
    <w:rsid w:val="004104B9"/>
    <w:rsid w:val="00412817"/>
    <w:rsid w:val="00422B9C"/>
    <w:rsid w:val="004405EC"/>
    <w:rsid w:val="00442862"/>
    <w:rsid w:val="00442BC7"/>
    <w:rsid w:val="00455AB2"/>
    <w:rsid w:val="004574BD"/>
    <w:rsid w:val="00465FE1"/>
    <w:rsid w:val="00472286"/>
    <w:rsid w:val="004722DA"/>
    <w:rsid w:val="004745F6"/>
    <w:rsid w:val="00484236"/>
    <w:rsid w:val="00496ECF"/>
    <w:rsid w:val="004B1ADC"/>
    <w:rsid w:val="004C1686"/>
    <w:rsid w:val="004F5A3C"/>
    <w:rsid w:val="00500E57"/>
    <w:rsid w:val="00503A6C"/>
    <w:rsid w:val="00510FBB"/>
    <w:rsid w:val="0051450F"/>
    <w:rsid w:val="005337A0"/>
    <w:rsid w:val="00534EC7"/>
    <w:rsid w:val="00536541"/>
    <w:rsid w:val="005426E0"/>
    <w:rsid w:val="00544708"/>
    <w:rsid w:val="00547505"/>
    <w:rsid w:val="00552F47"/>
    <w:rsid w:val="00553CC8"/>
    <w:rsid w:val="0056565B"/>
    <w:rsid w:val="0058367C"/>
    <w:rsid w:val="00585794"/>
    <w:rsid w:val="00593F67"/>
    <w:rsid w:val="005A0F6C"/>
    <w:rsid w:val="005A5A10"/>
    <w:rsid w:val="005B29C7"/>
    <w:rsid w:val="005B62F1"/>
    <w:rsid w:val="005C1DB9"/>
    <w:rsid w:val="005C2D98"/>
    <w:rsid w:val="005D1B77"/>
    <w:rsid w:val="005E31FB"/>
    <w:rsid w:val="005F6832"/>
    <w:rsid w:val="0060193C"/>
    <w:rsid w:val="006043D1"/>
    <w:rsid w:val="00620082"/>
    <w:rsid w:val="0063329A"/>
    <w:rsid w:val="00650264"/>
    <w:rsid w:val="006566BF"/>
    <w:rsid w:val="00660526"/>
    <w:rsid w:val="00671BCC"/>
    <w:rsid w:val="006A5FDA"/>
    <w:rsid w:val="006B5085"/>
    <w:rsid w:val="006B6D81"/>
    <w:rsid w:val="006D48A1"/>
    <w:rsid w:val="006E1686"/>
    <w:rsid w:val="006E34A9"/>
    <w:rsid w:val="00705869"/>
    <w:rsid w:val="00707A1C"/>
    <w:rsid w:val="00741C7D"/>
    <w:rsid w:val="00746335"/>
    <w:rsid w:val="00750E9C"/>
    <w:rsid w:val="00752178"/>
    <w:rsid w:val="0075647E"/>
    <w:rsid w:val="00757135"/>
    <w:rsid w:val="007805D1"/>
    <w:rsid w:val="00795B98"/>
    <w:rsid w:val="0079647A"/>
    <w:rsid w:val="007A1782"/>
    <w:rsid w:val="007A550C"/>
    <w:rsid w:val="007C591C"/>
    <w:rsid w:val="007D0BA2"/>
    <w:rsid w:val="007F610E"/>
    <w:rsid w:val="007F7227"/>
    <w:rsid w:val="00825100"/>
    <w:rsid w:val="008559F7"/>
    <w:rsid w:val="008568A8"/>
    <w:rsid w:val="00863860"/>
    <w:rsid w:val="0086439C"/>
    <w:rsid w:val="00864737"/>
    <w:rsid w:val="0088409E"/>
    <w:rsid w:val="0089325E"/>
    <w:rsid w:val="008A1B19"/>
    <w:rsid w:val="008A1FD7"/>
    <w:rsid w:val="008A6912"/>
    <w:rsid w:val="008B197C"/>
    <w:rsid w:val="008B5E03"/>
    <w:rsid w:val="008C2320"/>
    <w:rsid w:val="008D1479"/>
    <w:rsid w:val="008D5829"/>
    <w:rsid w:val="008E6EBB"/>
    <w:rsid w:val="008F11F4"/>
    <w:rsid w:val="008F141C"/>
    <w:rsid w:val="00911150"/>
    <w:rsid w:val="00914305"/>
    <w:rsid w:val="00917489"/>
    <w:rsid w:val="00920BDF"/>
    <w:rsid w:val="009426CB"/>
    <w:rsid w:val="0095651F"/>
    <w:rsid w:val="00973A54"/>
    <w:rsid w:val="009B439B"/>
    <w:rsid w:val="009E42A5"/>
    <w:rsid w:val="009F1F75"/>
    <w:rsid w:val="009F78DC"/>
    <w:rsid w:val="00A070BC"/>
    <w:rsid w:val="00A1771A"/>
    <w:rsid w:val="00A4058B"/>
    <w:rsid w:val="00A46CA9"/>
    <w:rsid w:val="00A47523"/>
    <w:rsid w:val="00A51C24"/>
    <w:rsid w:val="00A54E43"/>
    <w:rsid w:val="00A6693D"/>
    <w:rsid w:val="00A70B5D"/>
    <w:rsid w:val="00A850D4"/>
    <w:rsid w:val="00A8597F"/>
    <w:rsid w:val="00A9282B"/>
    <w:rsid w:val="00A934D5"/>
    <w:rsid w:val="00A9764D"/>
    <w:rsid w:val="00AA337E"/>
    <w:rsid w:val="00AA3A86"/>
    <w:rsid w:val="00AB1374"/>
    <w:rsid w:val="00AB54E6"/>
    <w:rsid w:val="00AB5B11"/>
    <w:rsid w:val="00AD1A89"/>
    <w:rsid w:val="00AD4FD8"/>
    <w:rsid w:val="00AE5CCC"/>
    <w:rsid w:val="00AF0269"/>
    <w:rsid w:val="00B03854"/>
    <w:rsid w:val="00B06D7D"/>
    <w:rsid w:val="00B23793"/>
    <w:rsid w:val="00B3206F"/>
    <w:rsid w:val="00B459E8"/>
    <w:rsid w:val="00B54A06"/>
    <w:rsid w:val="00B61C8B"/>
    <w:rsid w:val="00B76696"/>
    <w:rsid w:val="00B80258"/>
    <w:rsid w:val="00B85871"/>
    <w:rsid w:val="00B9680F"/>
    <w:rsid w:val="00B9719C"/>
    <w:rsid w:val="00BC1D8A"/>
    <w:rsid w:val="00BC79EB"/>
    <w:rsid w:val="00BC7FB5"/>
    <w:rsid w:val="00BF30D6"/>
    <w:rsid w:val="00C0191B"/>
    <w:rsid w:val="00C11437"/>
    <w:rsid w:val="00C14EA2"/>
    <w:rsid w:val="00C317DF"/>
    <w:rsid w:val="00C45684"/>
    <w:rsid w:val="00C475D1"/>
    <w:rsid w:val="00C500EB"/>
    <w:rsid w:val="00C507C8"/>
    <w:rsid w:val="00C555D7"/>
    <w:rsid w:val="00C835F9"/>
    <w:rsid w:val="00CA2F05"/>
    <w:rsid w:val="00CB33E8"/>
    <w:rsid w:val="00CB5DCB"/>
    <w:rsid w:val="00CD1D80"/>
    <w:rsid w:val="00CE3855"/>
    <w:rsid w:val="00CF6B5D"/>
    <w:rsid w:val="00CF7321"/>
    <w:rsid w:val="00D170ED"/>
    <w:rsid w:val="00D20F9C"/>
    <w:rsid w:val="00D24CCF"/>
    <w:rsid w:val="00D25B47"/>
    <w:rsid w:val="00D33C52"/>
    <w:rsid w:val="00D3419E"/>
    <w:rsid w:val="00D44FE6"/>
    <w:rsid w:val="00D514C3"/>
    <w:rsid w:val="00D81F73"/>
    <w:rsid w:val="00D825F0"/>
    <w:rsid w:val="00DA1C9B"/>
    <w:rsid w:val="00DC0762"/>
    <w:rsid w:val="00DF68A6"/>
    <w:rsid w:val="00E06704"/>
    <w:rsid w:val="00E309E5"/>
    <w:rsid w:val="00E32335"/>
    <w:rsid w:val="00E33C93"/>
    <w:rsid w:val="00E36D72"/>
    <w:rsid w:val="00E5641B"/>
    <w:rsid w:val="00E70D42"/>
    <w:rsid w:val="00E75FFF"/>
    <w:rsid w:val="00E90345"/>
    <w:rsid w:val="00E96ABF"/>
    <w:rsid w:val="00EB2F7B"/>
    <w:rsid w:val="00EB4F43"/>
    <w:rsid w:val="00EB7796"/>
    <w:rsid w:val="00EC2481"/>
    <w:rsid w:val="00EC3CFA"/>
    <w:rsid w:val="00EE119E"/>
    <w:rsid w:val="00EF260A"/>
    <w:rsid w:val="00F03532"/>
    <w:rsid w:val="00F05AFA"/>
    <w:rsid w:val="00F40B48"/>
    <w:rsid w:val="00F42742"/>
    <w:rsid w:val="00F473E5"/>
    <w:rsid w:val="00F81DDC"/>
    <w:rsid w:val="00F82617"/>
    <w:rsid w:val="00F840B6"/>
    <w:rsid w:val="00F84476"/>
    <w:rsid w:val="00F87233"/>
    <w:rsid w:val="00F93BF2"/>
    <w:rsid w:val="00F97A84"/>
    <w:rsid w:val="00FA3C32"/>
    <w:rsid w:val="00FD3B2A"/>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6447207">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5874731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98306767">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57498154">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7855029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00435658">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58175621">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52024588">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26165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3913671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179610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1283040">
      <w:bodyDiv w:val="1"/>
      <w:marLeft w:val="0"/>
      <w:marRight w:val="0"/>
      <w:marTop w:val="0"/>
      <w:marBottom w:val="0"/>
      <w:divBdr>
        <w:top w:val="none" w:sz="0" w:space="0" w:color="auto"/>
        <w:left w:val="none" w:sz="0" w:space="0" w:color="auto"/>
        <w:bottom w:val="none" w:sz="0" w:space="0" w:color="auto"/>
        <w:right w:val="none" w:sz="0" w:space="0" w:color="auto"/>
      </w:divBdr>
    </w:div>
    <w:div w:id="883251827">
      <w:bodyDiv w:val="1"/>
      <w:marLeft w:val="0"/>
      <w:marRight w:val="0"/>
      <w:marTop w:val="0"/>
      <w:marBottom w:val="0"/>
      <w:divBdr>
        <w:top w:val="none" w:sz="0" w:space="0" w:color="auto"/>
        <w:left w:val="none" w:sz="0" w:space="0" w:color="auto"/>
        <w:bottom w:val="none" w:sz="0" w:space="0" w:color="auto"/>
        <w:right w:val="none" w:sz="0" w:space="0" w:color="auto"/>
      </w:divBdr>
    </w:div>
    <w:div w:id="883636671">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890652923">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244991">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28661006">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36904548">
      <w:bodyDiv w:val="1"/>
      <w:marLeft w:val="0"/>
      <w:marRight w:val="0"/>
      <w:marTop w:val="0"/>
      <w:marBottom w:val="0"/>
      <w:divBdr>
        <w:top w:val="none" w:sz="0" w:space="0" w:color="auto"/>
        <w:left w:val="none" w:sz="0" w:space="0" w:color="auto"/>
        <w:bottom w:val="none" w:sz="0" w:space="0" w:color="auto"/>
        <w:right w:val="none" w:sz="0" w:space="0" w:color="auto"/>
      </w:divBdr>
    </w:div>
    <w:div w:id="938410445">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70283774">
      <w:bodyDiv w:val="1"/>
      <w:marLeft w:val="0"/>
      <w:marRight w:val="0"/>
      <w:marTop w:val="0"/>
      <w:marBottom w:val="0"/>
      <w:divBdr>
        <w:top w:val="none" w:sz="0" w:space="0" w:color="auto"/>
        <w:left w:val="none" w:sz="0" w:space="0" w:color="auto"/>
        <w:bottom w:val="none" w:sz="0" w:space="0" w:color="auto"/>
        <w:right w:val="none" w:sz="0" w:space="0" w:color="auto"/>
      </w:divBdr>
    </w:div>
    <w:div w:id="971638752">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707718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60053534">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079402362">
      <w:bodyDiv w:val="1"/>
      <w:marLeft w:val="0"/>
      <w:marRight w:val="0"/>
      <w:marTop w:val="0"/>
      <w:marBottom w:val="0"/>
      <w:divBdr>
        <w:top w:val="none" w:sz="0" w:space="0" w:color="auto"/>
        <w:left w:val="none" w:sz="0" w:space="0" w:color="auto"/>
        <w:bottom w:val="none" w:sz="0" w:space="0" w:color="auto"/>
        <w:right w:val="none" w:sz="0" w:space="0" w:color="auto"/>
      </w:divBdr>
    </w:div>
    <w:div w:id="110507521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01092365">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72469395">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36692278">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329459">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45412966">
      <w:bodyDiv w:val="1"/>
      <w:marLeft w:val="0"/>
      <w:marRight w:val="0"/>
      <w:marTop w:val="0"/>
      <w:marBottom w:val="0"/>
      <w:divBdr>
        <w:top w:val="none" w:sz="0" w:space="0" w:color="auto"/>
        <w:left w:val="none" w:sz="0" w:space="0" w:color="auto"/>
        <w:bottom w:val="none" w:sz="0" w:space="0" w:color="auto"/>
        <w:right w:val="none" w:sz="0" w:space="0" w:color="auto"/>
      </w:divBdr>
    </w:div>
    <w:div w:id="1546140878">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586186025">
      <w:bodyDiv w:val="1"/>
      <w:marLeft w:val="0"/>
      <w:marRight w:val="0"/>
      <w:marTop w:val="0"/>
      <w:marBottom w:val="0"/>
      <w:divBdr>
        <w:top w:val="none" w:sz="0" w:space="0" w:color="auto"/>
        <w:left w:val="none" w:sz="0" w:space="0" w:color="auto"/>
        <w:bottom w:val="none" w:sz="0" w:space="0" w:color="auto"/>
        <w:right w:val="none" w:sz="0" w:space="0" w:color="auto"/>
      </w:divBdr>
    </w:div>
    <w:div w:id="1593276899">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1060719">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6928083">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791434519">
      <w:bodyDiv w:val="1"/>
      <w:marLeft w:val="0"/>
      <w:marRight w:val="0"/>
      <w:marTop w:val="0"/>
      <w:marBottom w:val="0"/>
      <w:divBdr>
        <w:top w:val="none" w:sz="0" w:space="0" w:color="auto"/>
        <w:left w:val="none" w:sz="0" w:space="0" w:color="auto"/>
        <w:bottom w:val="none" w:sz="0" w:space="0" w:color="auto"/>
        <w:right w:val="none" w:sz="0" w:space="0" w:color="auto"/>
      </w:divBdr>
    </w:div>
    <w:div w:id="180257226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06335582">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1999386465">
      <w:bodyDiv w:val="1"/>
      <w:marLeft w:val="0"/>
      <w:marRight w:val="0"/>
      <w:marTop w:val="0"/>
      <w:marBottom w:val="0"/>
      <w:divBdr>
        <w:top w:val="none" w:sz="0" w:space="0" w:color="auto"/>
        <w:left w:val="none" w:sz="0" w:space="0" w:color="auto"/>
        <w:bottom w:val="none" w:sz="0" w:space="0" w:color="auto"/>
        <w:right w:val="none" w:sz="0" w:space="0" w:color="auto"/>
      </w:divBdr>
    </w:div>
    <w:div w:id="201039918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2776563">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83065833">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D890-DF7D-4A4E-80B6-0E4FA77B577A}"/>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9EDDFE8B-708E-43DF-8CBF-1A84FD8B1BC3}">
  <ds:schemaRefs>
    <ds:schemaRef ds:uri="http://purl.org/dc/terms/"/>
    <ds:schemaRef ds:uri="1eff5e10-d7a8-4cf8-bcd4-7ce16bbde0a0"/>
    <ds:schemaRef ds:uri="http://schemas.microsoft.com/office/2006/metadata/properties"/>
    <ds:schemaRef ds:uri="http://purl.org/dc/dcmitype/"/>
    <ds:schemaRef ds:uri="http://purl.org/dc/elements/1.1/"/>
    <ds:schemaRef ds:uri="http://schemas.microsoft.com/office/2006/documentManagement/types"/>
    <ds:schemaRef ds:uri="7d252437-49e3-4a31-82c3-0969eee66727"/>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24</Pages>
  <Words>5057</Words>
  <Characters>28829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42</cp:revision>
  <dcterms:created xsi:type="dcterms:W3CDTF">2023-11-17T16:26:00Z</dcterms:created>
  <dcterms:modified xsi:type="dcterms:W3CDTF">2024-01-29T14:02:00Z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